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napToGrid w:val="0"/>
        <w:ind w:left="40" w:firstLine="361"/>
        <w:rPr>
          <w:rFonts w:ascii="Times New Roman" w:hAnsi="Times New Roman" w:eastAsiaTheme="minorEastAsia"/>
          <w:b/>
          <w:sz w:val="18"/>
          <w:szCs w:val="18"/>
        </w:rPr>
      </w:pPr>
    </w:p>
    <w:p>
      <w:pPr>
        <w:shd w:val="clear"/>
        <w:adjustRightInd w:val="0"/>
        <w:snapToGrid w:val="0"/>
        <w:spacing w:line="480" w:lineRule="auto"/>
        <w:jc w:val="center"/>
        <w:rPr>
          <w:rFonts w:hint="eastAsia" w:ascii="宋体" w:hAnsi="宋体" w:cs="宋体"/>
          <w:b w:val="0"/>
          <w:bCs/>
          <w:color w:val="000000"/>
          <w:sz w:val="44"/>
          <w:szCs w:val="44"/>
        </w:rPr>
      </w:pPr>
      <w:r>
        <w:rPr>
          <w:rFonts w:hint="eastAsia" w:ascii="宋体" w:hAnsi="宋体" w:cs="宋体"/>
          <w:b w:val="0"/>
          <w:bCs/>
          <w:color w:val="000000"/>
          <w:sz w:val="44"/>
          <w:szCs w:val="44"/>
        </w:rPr>
        <w:t>江苏省水利建设工程有限公司</w:t>
      </w:r>
    </w:p>
    <w:p>
      <w:pPr>
        <w:pStyle w:val="8"/>
        <w:shd w:val="clear"/>
        <w:spacing w:line="360" w:lineRule="auto"/>
        <w:jc w:val="center"/>
        <w:rPr>
          <w:rFonts w:hint="eastAsia" w:ascii="Times New Roman" w:hAnsi="Times New Roman" w:cs="Times New Roman"/>
          <w:b/>
          <w:sz w:val="48"/>
          <w:szCs w:val="48"/>
          <w:lang w:eastAsia="zh-CN"/>
        </w:rPr>
      </w:pPr>
    </w:p>
    <w:p>
      <w:pPr>
        <w:pStyle w:val="8"/>
        <w:shd w:val="clear"/>
        <w:spacing w:line="360" w:lineRule="auto"/>
        <w:jc w:val="center"/>
        <w:rPr>
          <w:rFonts w:hint="eastAsia" w:ascii="Times New Roman" w:hAnsi="Times New Roman" w:cs="Times New Roman"/>
          <w:b/>
          <w:sz w:val="48"/>
          <w:szCs w:val="48"/>
          <w:lang w:eastAsia="zh-CN"/>
        </w:rPr>
      </w:pPr>
    </w:p>
    <w:p>
      <w:pPr>
        <w:pStyle w:val="8"/>
        <w:shd w:val="clear"/>
        <w:spacing w:line="360" w:lineRule="auto"/>
        <w:jc w:val="center"/>
        <w:rPr>
          <w:rFonts w:ascii="Times New Roman" w:hAnsi="Times New Roman" w:cs="Times New Roman"/>
          <w:b/>
          <w:sz w:val="52"/>
          <w:szCs w:val="52"/>
        </w:rPr>
      </w:pPr>
      <w:r>
        <w:rPr>
          <w:rFonts w:hint="eastAsia" w:ascii="Times New Roman" w:hAnsi="Times New Roman" w:cs="Times New Roman"/>
          <w:b/>
          <w:sz w:val="52"/>
          <w:szCs w:val="52"/>
          <w:lang w:val="en-US" w:eastAsia="zh-CN"/>
        </w:rPr>
        <w:t>立交地涵塔吊设备租赁</w:t>
      </w:r>
      <w:r>
        <w:rPr>
          <w:rFonts w:ascii="Times New Roman" w:hAnsi="Times New Roman" w:cs="Times New Roman"/>
          <w:b/>
          <w:sz w:val="52"/>
          <w:szCs w:val="52"/>
        </w:rPr>
        <w:t>招标文件</w:t>
      </w:r>
    </w:p>
    <w:p>
      <w:pPr>
        <w:shd w:val="clear"/>
        <w:ind w:firstLine="360"/>
        <w:rPr>
          <w:rFonts w:ascii="Times New Roman" w:hAnsi="Times New Roman" w:eastAsiaTheme="minorEastAsia"/>
          <w:sz w:val="18"/>
          <w:szCs w:val="18"/>
        </w:rPr>
      </w:pPr>
    </w:p>
    <w:p>
      <w:pPr>
        <w:shd w:val="clear"/>
        <w:snapToGrid w:val="0"/>
        <w:ind w:left="40" w:firstLine="361"/>
        <w:rPr>
          <w:rFonts w:ascii="Times New Roman" w:hAnsi="Times New Roman" w:eastAsiaTheme="minorEastAsia"/>
          <w:b/>
          <w:sz w:val="18"/>
          <w:szCs w:val="18"/>
        </w:rPr>
      </w:pPr>
    </w:p>
    <w:p>
      <w:pPr>
        <w:pStyle w:val="6"/>
        <w:shd w:val="clear"/>
      </w:pPr>
    </w:p>
    <w:p>
      <w:pPr>
        <w:shd w:val="clear"/>
        <w:adjustRightInd w:val="0"/>
        <w:snapToGrid w:val="0"/>
        <w:spacing w:line="480" w:lineRule="auto"/>
        <w:ind w:firstLine="360"/>
        <w:jc w:val="center"/>
        <w:rPr>
          <w:rFonts w:ascii="Times New Roman" w:hAnsi="Times New Roman" w:eastAsiaTheme="minorEastAsia"/>
          <w:bCs/>
          <w:sz w:val="18"/>
          <w:szCs w:val="18"/>
        </w:rPr>
      </w:pPr>
    </w:p>
    <w:p>
      <w:pPr>
        <w:pStyle w:val="6"/>
        <w:shd w:val="clear"/>
        <w:spacing w:before="156"/>
        <w:jc w:val="center"/>
        <w:rPr>
          <w:rFonts w:ascii="Times New Roman" w:hAnsi="Times New Roman" w:eastAsiaTheme="minorEastAsia"/>
          <w:bCs/>
          <w:sz w:val="18"/>
          <w:szCs w:val="18"/>
        </w:rPr>
      </w:pPr>
      <w:r>
        <w:rPr>
          <w:rFonts w:ascii="Times New Roman" w:hAnsi="Times New Roman"/>
          <w:sz w:val="18"/>
          <w:szCs w:val="18"/>
        </w:rPr>
        <w:drawing>
          <wp:inline distT="0" distB="0" distL="114300" distR="114300">
            <wp:extent cx="1922780" cy="1641475"/>
            <wp:effectExtent l="0" t="0" r="0" b="15875"/>
            <wp:docPr id="161871346" name="图片 1"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1346" name="图片 1" descr="JH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922780" cy="1641475"/>
                    </a:xfrm>
                    <a:prstGeom prst="rect">
                      <a:avLst/>
                    </a:prstGeom>
                    <a:noFill/>
                  </pic:spPr>
                </pic:pic>
              </a:graphicData>
            </a:graphic>
          </wp:inline>
        </w:drawing>
      </w:r>
    </w:p>
    <w:p>
      <w:pPr>
        <w:shd w:val="clear"/>
        <w:ind w:firstLine="360"/>
        <w:rPr>
          <w:rFonts w:ascii="Times New Roman" w:hAnsi="Times New Roman"/>
          <w:sz w:val="18"/>
          <w:szCs w:val="18"/>
        </w:rPr>
      </w:pPr>
    </w:p>
    <w:p>
      <w:pPr>
        <w:shd w:val="clear"/>
        <w:ind w:firstLine="360"/>
        <w:rPr>
          <w:rFonts w:ascii="Times New Roman" w:hAnsi="Times New Roman"/>
          <w:sz w:val="18"/>
          <w:szCs w:val="18"/>
        </w:rPr>
      </w:pPr>
    </w:p>
    <w:p>
      <w:pPr>
        <w:shd w:val="clear"/>
        <w:snapToGrid w:val="0"/>
        <w:spacing w:before="156" w:line="360" w:lineRule="auto"/>
        <w:ind w:left="40" w:firstLine="361"/>
        <w:rPr>
          <w:rFonts w:ascii="Times New Roman" w:hAnsi="Times New Roman" w:eastAsiaTheme="minorEastAsia"/>
          <w:b/>
          <w:bCs/>
          <w:sz w:val="18"/>
          <w:szCs w:val="18"/>
        </w:rPr>
      </w:pPr>
    </w:p>
    <w:p>
      <w:pPr>
        <w:shd w:val="clear"/>
        <w:snapToGrid w:val="0"/>
        <w:spacing w:before="156" w:line="360" w:lineRule="auto"/>
        <w:ind w:left="40" w:firstLine="361"/>
        <w:rPr>
          <w:rFonts w:ascii="Times New Roman" w:hAnsi="Times New Roman" w:eastAsiaTheme="minorEastAsia"/>
          <w:b/>
          <w:bCs/>
          <w:sz w:val="18"/>
          <w:szCs w:val="18"/>
        </w:rPr>
      </w:pPr>
    </w:p>
    <w:p>
      <w:pPr>
        <w:shd w:val="clear"/>
        <w:snapToGrid w:val="0"/>
        <w:spacing w:before="156" w:line="360" w:lineRule="auto"/>
        <w:ind w:left="40" w:firstLine="361"/>
        <w:rPr>
          <w:rFonts w:ascii="Times New Roman" w:hAnsi="Times New Roman" w:eastAsiaTheme="minorEastAsia"/>
          <w:b/>
          <w:bCs/>
          <w:sz w:val="18"/>
          <w:szCs w:val="18"/>
        </w:rPr>
      </w:pPr>
    </w:p>
    <w:p>
      <w:pPr>
        <w:pStyle w:val="6"/>
        <w:shd w:val="clear"/>
      </w:pPr>
    </w:p>
    <w:tbl>
      <w:tblPr>
        <w:tblStyle w:val="1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43"/>
        <w:gridCol w:w="7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843" w:type="dxa"/>
            <w:vAlign w:val="center"/>
          </w:tcPr>
          <w:p>
            <w:pPr>
              <w:pStyle w:val="8"/>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招标项目：</w:t>
            </w:r>
          </w:p>
        </w:tc>
        <w:tc>
          <w:tcPr>
            <w:tcW w:w="7336" w:type="dxa"/>
            <w:vAlign w:val="center"/>
          </w:tcPr>
          <w:p>
            <w:pPr>
              <w:pStyle w:val="8"/>
              <w:shd w:val="clear"/>
              <w:jc w:val="left"/>
              <w:rPr>
                <w:rFonts w:hint="eastAsia" w:ascii="Times New Roman" w:hAnsi="Times New Roman" w:cs="Times New Roman" w:eastAsiaTheme="minorEastAsia"/>
                <w:lang w:eastAsia="zh-CN"/>
              </w:rPr>
            </w:pPr>
            <w:r>
              <w:rPr>
                <w:rFonts w:hint="default" w:ascii="Times New Roman" w:hAnsi="Times New Roman" w:cs="Times New Roman"/>
                <w:b/>
                <w:bCs/>
                <w:color w:val="000000"/>
                <w:sz w:val="24"/>
                <w:szCs w:val="24"/>
                <w:u w:val="single"/>
              </w:rPr>
              <w:t>淮河入海水道二期滨海枢纽工程土建施工及设备安装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843" w:type="dxa"/>
            <w:vAlign w:val="center"/>
          </w:tcPr>
          <w:p>
            <w:pPr>
              <w:pStyle w:val="8"/>
              <w:shd w:val="clear"/>
              <w:jc w:val="right"/>
              <w:rPr>
                <w:rFonts w:hint="default" w:ascii="Times New Roman" w:hAnsi="Times New Roman" w:cs="Times New Roman"/>
              </w:rPr>
            </w:pPr>
            <w:r>
              <w:rPr>
                <w:rFonts w:hint="default" w:ascii="Times New Roman" w:hAnsi="Times New Roman" w:cs="Times New Roman"/>
                <w:b/>
                <w:bCs/>
                <w:color w:val="000000"/>
                <w:sz w:val="24"/>
                <w:szCs w:val="24"/>
              </w:rPr>
              <w:t>招标人：</w:t>
            </w:r>
          </w:p>
        </w:tc>
        <w:tc>
          <w:tcPr>
            <w:tcW w:w="7336" w:type="dxa"/>
            <w:vAlign w:val="center"/>
          </w:tcPr>
          <w:p>
            <w:pPr>
              <w:pStyle w:val="8"/>
              <w:shd w:val="clear"/>
              <w:jc w:val="left"/>
              <w:rPr>
                <w:rFonts w:hint="default" w:ascii="Times New Roman" w:hAnsi="Times New Roman" w:cs="Times New Roman"/>
              </w:rPr>
            </w:pPr>
            <w:r>
              <w:rPr>
                <w:rFonts w:hint="default" w:ascii="Times New Roman" w:hAnsi="Times New Roman" w:cs="Times New Roman"/>
                <w:b/>
                <w:bCs/>
                <w:color w:val="000000"/>
                <w:sz w:val="24"/>
                <w:szCs w:val="24"/>
                <w:u w:val="single"/>
              </w:rPr>
              <w:t>江苏省水利建设工程有限公司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843" w:type="dxa"/>
            <w:vAlign w:val="center"/>
          </w:tcPr>
          <w:p>
            <w:pPr>
              <w:pStyle w:val="8"/>
              <w:shd w:val="clear"/>
              <w:jc w:val="right"/>
              <w:rPr>
                <w:rFonts w:hint="default" w:ascii="Times New Roman" w:hAnsi="Times New Roman" w:cs="Times New Roman"/>
              </w:rPr>
            </w:pPr>
            <w:r>
              <w:rPr>
                <w:rFonts w:hint="default" w:ascii="Times New Roman" w:hAnsi="Times New Roman" w:cs="Times New Roman"/>
                <w:b/>
                <w:bCs/>
                <w:color w:val="000000"/>
                <w:sz w:val="24"/>
                <w:szCs w:val="24"/>
              </w:rPr>
              <w:t>现场管理机构：</w:t>
            </w:r>
          </w:p>
        </w:tc>
        <w:tc>
          <w:tcPr>
            <w:tcW w:w="7336" w:type="dxa"/>
            <w:vAlign w:val="center"/>
          </w:tcPr>
          <w:p>
            <w:pPr>
              <w:pStyle w:val="8"/>
              <w:shd w:val="clear"/>
              <w:jc w:val="left"/>
              <w:rPr>
                <w:rFonts w:hint="default" w:ascii="Times New Roman" w:hAnsi="Times New Roman" w:cs="Times New Roman"/>
              </w:rPr>
            </w:pPr>
            <w:r>
              <w:rPr>
                <w:rFonts w:hint="default" w:ascii="Times New Roman" w:hAnsi="Times New Roman" w:cs="Times New Roman"/>
                <w:b/>
                <w:bCs/>
                <w:color w:val="000000"/>
                <w:spacing w:val="-6"/>
                <w:sz w:val="24"/>
                <w:szCs w:val="24"/>
                <w:u w:val="single"/>
              </w:rPr>
              <w:t>淮河入海水道二期滨海枢纽工程土建施工及设备安装项目经理部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843" w:type="dxa"/>
            <w:vAlign w:val="center"/>
          </w:tcPr>
          <w:p>
            <w:pPr>
              <w:pStyle w:val="8"/>
              <w:shd w:val="clear"/>
              <w:jc w:val="right"/>
              <w:rPr>
                <w:rFonts w:hint="default" w:ascii="Times New Roman" w:hAnsi="Times New Roman" w:cs="Times New Roman"/>
              </w:rPr>
            </w:pPr>
            <w:r>
              <w:rPr>
                <w:rFonts w:hint="default" w:ascii="Times New Roman" w:hAnsi="Times New Roman" w:cs="Times New Roman"/>
                <w:b/>
                <w:bCs/>
                <w:color w:val="000000"/>
                <w:sz w:val="24"/>
                <w:szCs w:val="24"/>
              </w:rPr>
              <w:t>编制日期：</w:t>
            </w:r>
          </w:p>
        </w:tc>
        <w:tc>
          <w:tcPr>
            <w:tcW w:w="7336" w:type="dxa"/>
            <w:vAlign w:val="center"/>
          </w:tcPr>
          <w:p>
            <w:pPr>
              <w:pStyle w:val="8"/>
              <w:shd w:val="clear"/>
              <w:jc w:val="left"/>
              <w:rPr>
                <w:rFonts w:hint="default" w:ascii="Times New Roman" w:hAnsi="Times New Roman" w:cs="Times New Roman"/>
              </w:rPr>
            </w:pPr>
            <w:r>
              <w:rPr>
                <w:rFonts w:hint="default" w:ascii="Times New Roman" w:hAnsi="Times New Roman" w:cs="Times New Roman"/>
                <w:b/>
                <w:bCs/>
                <w:color w:val="000000"/>
                <w:sz w:val="24"/>
                <w:szCs w:val="24"/>
                <w:u w:val="single"/>
              </w:rPr>
              <w:t>2026年</w:t>
            </w:r>
            <w:r>
              <w:rPr>
                <w:rFonts w:hint="eastAsia" w:ascii="Times New Roman" w:hAnsi="Times New Roman" w:cs="Times New Roman"/>
                <w:b/>
                <w:bCs/>
                <w:color w:val="000000"/>
                <w:sz w:val="24"/>
                <w:szCs w:val="24"/>
                <w:u w:val="single"/>
                <w:lang w:val="en-US" w:eastAsia="zh-CN"/>
              </w:rPr>
              <w:t>6</w:t>
            </w:r>
            <w:r>
              <w:rPr>
                <w:rFonts w:hint="default" w:ascii="Times New Roman" w:hAnsi="Times New Roman" w:cs="Times New Roman"/>
                <w:b/>
                <w:bCs/>
                <w:color w:val="000000"/>
                <w:sz w:val="24"/>
                <w:szCs w:val="24"/>
                <w:u w:val="single"/>
              </w:rPr>
              <w:t>月</w:t>
            </w:r>
            <w:r>
              <w:rPr>
                <w:rFonts w:hint="eastAsia" w:ascii="Times New Roman" w:hAnsi="Times New Roman" w:cs="Times New Roman"/>
                <w:b/>
                <w:bCs/>
                <w:color w:val="000000"/>
                <w:sz w:val="24"/>
                <w:szCs w:val="24"/>
                <w:u w:val="single"/>
                <w:lang w:val="en-US" w:eastAsia="zh-CN"/>
              </w:rPr>
              <w:t>25</w:t>
            </w:r>
            <w:r>
              <w:rPr>
                <w:rFonts w:hint="default" w:ascii="Times New Roman" w:hAnsi="Times New Roman" w:cs="Times New Roman"/>
                <w:b/>
                <w:bCs/>
                <w:color w:val="000000"/>
                <w:sz w:val="24"/>
                <w:szCs w:val="24"/>
                <w:u w:val="single"/>
              </w:rPr>
              <w:t>日</w:t>
            </w:r>
          </w:p>
        </w:tc>
      </w:tr>
    </w:tbl>
    <w:p>
      <w:pPr>
        <w:shd w:val="clear"/>
        <w:spacing w:before="312" w:beforeLines="100"/>
        <w:ind w:left="40" w:firstLine="643"/>
        <w:jc w:val="center"/>
        <w:rPr>
          <w:rFonts w:ascii="Times New Roman" w:hAnsi="Times New Roman"/>
          <w:b/>
          <w:sz w:val="32"/>
          <w:szCs w:val="32"/>
        </w:rPr>
      </w:pP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eastAsia="宋体"/>
          <w:sz w:val="32"/>
          <w:szCs w:val="32"/>
        </w:rPr>
      </w:pPr>
      <w:r>
        <w:rPr>
          <w:rFonts w:eastAsia="宋体"/>
          <w:sz w:val="32"/>
          <w:szCs w:val="32"/>
        </w:rPr>
        <w:t>第一章 招标公告</w:t>
      </w:r>
    </w:p>
    <w:p>
      <w:pPr>
        <w:keepNext w:val="0"/>
        <w:keepLines w:val="0"/>
        <w:pageBreakBefore w:val="0"/>
        <w:shd w:val="clear"/>
        <w:kinsoku/>
        <w:wordWrap/>
        <w:overflowPunct/>
        <w:topLinePunct w:val="0"/>
        <w:autoSpaceDE/>
        <w:autoSpaceDN/>
        <w:bidi w:val="0"/>
        <w:adjustRightInd w:val="0"/>
        <w:snapToGrid w:val="0"/>
        <w:spacing w:line="327" w:lineRule="auto"/>
        <w:ind w:left="40" w:firstLine="480" w:firstLineChars="200"/>
        <w:textAlignment w:val="auto"/>
        <w:rPr>
          <w:rFonts w:hint="eastAsia" w:ascii="宋体" w:hAnsi="宋体"/>
          <w:sz w:val="24"/>
          <w:szCs w:val="24"/>
        </w:rPr>
      </w:pPr>
      <w:r>
        <w:rPr>
          <w:rFonts w:hint="eastAsia" w:ascii="宋体" w:hAnsi="宋体" w:cs="宋体"/>
          <w:color w:val="000000"/>
          <w:sz w:val="24"/>
          <w:szCs w:val="24"/>
        </w:rPr>
        <w:t>我公司中标承建了</w:t>
      </w:r>
      <w:r>
        <w:rPr>
          <w:rFonts w:hint="eastAsia" w:ascii="宋体" w:hAnsi="宋体" w:cs="方正仿宋_GB18030"/>
          <w:b/>
          <w:color w:val="000000"/>
          <w:sz w:val="24"/>
          <w:szCs w:val="24"/>
          <w:u w:val="single"/>
        </w:rPr>
        <w:t>淮河入海水道二期滨海枢纽工程土建施工及设备安装</w:t>
      </w:r>
      <w:r>
        <w:rPr>
          <w:rFonts w:hint="eastAsia" w:ascii="宋体" w:hAnsi="宋体" w:cs="方正仿宋_GB18030"/>
          <w:b w:val="0"/>
          <w:bCs/>
          <w:color w:val="000000"/>
          <w:sz w:val="24"/>
          <w:szCs w:val="24"/>
          <w:u w:val="none"/>
          <w:lang w:val="en-US" w:eastAsia="zh-CN"/>
        </w:rPr>
        <w:t>工程</w:t>
      </w:r>
      <w:r>
        <w:rPr>
          <w:rFonts w:ascii="宋体" w:hAnsi="宋体"/>
          <w:sz w:val="24"/>
          <w:szCs w:val="24"/>
        </w:rPr>
        <w:t>，为保证优质、高效、安全地完成施工任务，</w:t>
      </w:r>
      <w:bookmarkStart w:id="0" w:name="_Toc211244988"/>
      <w:bookmarkStart w:id="1" w:name="_Toc13095"/>
      <w:bookmarkStart w:id="2" w:name="_Toc374458968"/>
      <w:r>
        <w:rPr>
          <w:rFonts w:hint="default" w:ascii="Times New Roman" w:hAnsi="Times New Roman" w:eastAsia="宋体" w:cs="Times New Roman"/>
          <w:color w:val="000000" w:themeColor="text1"/>
          <w:sz w:val="24"/>
          <w:szCs w:val="24"/>
          <w14:textFill>
            <w14:solidFill>
              <w14:schemeClr w14:val="tx1"/>
            </w14:solidFill>
          </w14:textFill>
        </w:rPr>
        <w:t>现决定对该项目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的</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塔吊设备租赁</w:t>
      </w:r>
      <w:r>
        <w:rPr>
          <w:rFonts w:hint="default" w:ascii="Times New Roman" w:hAnsi="Times New Roman" w:eastAsia="宋体" w:cs="Times New Roman"/>
          <w:color w:val="000000" w:themeColor="text1"/>
          <w:sz w:val="24"/>
          <w:szCs w:val="24"/>
          <w14:textFill>
            <w14:solidFill>
              <w14:schemeClr w14:val="tx1"/>
            </w14:solidFill>
          </w14:textFill>
        </w:rPr>
        <w:t>进行公开招标，欢迎新老客户参加竞标。</w:t>
      </w:r>
    </w:p>
    <w:bookmarkEnd w:id="0"/>
    <w:bookmarkEnd w:id="1"/>
    <w:bookmarkEnd w:id="2"/>
    <w:p>
      <w:pPr>
        <w:keepNext w:val="0"/>
        <w:keepLines w:val="0"/>
        <w:pageBreakBefore w:val="0"/>
        <w:shd w:val="clear"/>
        <w:kinsoku/>
        <w:wordWrap/>
        <w:overflowPunct/>
        <w:topLinePunct w:val="0"/>
        <w:autoSpaceDE/>
        <w:autoSpaceDN/>
        <w:bidi w:val="0"/>
        <w:adjustRightInd w:val="0"/>
        <w:snapToGrid w:val="0"/>
        <w:spacing w:line="327" w:lineRule="auto"/>
        <w:ind w:left="40" w:firstLine="482" w:firstLineChars="200"/>
        <w:textAlignment w:val="auto"/>
        <w:rPr>
          <w:rFonts w:hint="eastAsia" w:ascii="宋体" w:hAnsi="宋体"/>
          <w:b/>
          <w:sz w:val="24"/>
          <w:szCs w:val="24"/>
        </w:rPr>
      </w:pPr>
      <w:r>
        <w:rPr>
          <w:rFonts w:ascii="宋体" w:hAnsi="宋体"/>
          <w:b/>
          <w:sz w:val="24"/>
          <w:szCs w:val="24"/>
        </w:rPr>
        <w:t>一、投标人资格要求</w:t>
      </w:r>
    </w:p>
    <w:p>
      <w:pPr>
        <w:keepNext w:val="0"/>
        <w:keepLines w:val="0"/>
        <w:pageBreakBefore w:val="0"/>
        <w:shd w:val="clear"/>
        <w:kinsoku/>
        <w:wordWrap/>
        <w:overflowPunct/>
        <w:topLinePunct w:val="0"/>
        <w:autoSpaceDE/>
        <w:autoSpaceDN/>
        <w:bidi w:val="0"/>
        <w:spacing w:line="327" w:lineRule="auto"/>
        <w:ind w:firstLine="480" w:firstLineChars="200"/>
        <w:textAlignment w:val="auto"/>
        <w:rPr>
          <w:rFonts w:hint="default" w:ascii="Times New Roman" w:hAnsi="Times New Roman" w:cs="Times New Roman"/>
          <w:color w:val="000000"/>
          <w:sz w:val="24"/>
          <w:szCs w:val="24"/>
        </w:rPr>
      </w:pPr>
      <w:bookmarkStart w:id="3" w:name="_Toc9530677"/>
      <w:r>
        <w:rPr>
          <w:rFonts w:hint="default" w:ascii="Times New Roman" w:hAnsi="Times New Roman" w:cs="Times New Roman"/>
          <w:color w:val="000000"/>
          <w:sz w:val="24"/>
          <w:szCs w:val="24"/>
        </w:rPr>
        <w:t>本次招标实行资格后审，</w:t>
      </w:r>
      <w:r>
        <w:rPr>
          <w:rFonts w:hint="eastAsia" w:ascii="Times New Roman" w:hAnsi="Times New Roman" w:cs="Times New Roman"/>
          <w:color w:val="000000"/>
          <w:sz w:val="24"/>
          <w:szCs w:val="24"/>
          <w:lang w:eastAsia="zh-CN"/>
        </w:rPr>
        <w:t>出租方</w:t>
      </w:r>
      <w:r>
        <w:rPr>
          <w:rFonts w:hint="default" w:ascii="Times New Roman" w:hAnsi="Times New Roman" w:cs="Times New Roman"/>
          <w:color w:val="000000"/>
          <w:sz w:val="24"/>
          <w:szCs w:val="24"/>
        </w:rPr>
        <w:t>先根据</w:t>
      </w:r>
      <w:r>
        <w:rPr>
          <w:rFonts w:hint="default" w:ascii="Times New Roman" w:hAnsi="Times New Roman" w:eastAsia="宋体" w:cs="Times New Roman"/>
          <w:color w:val="auto"/>
          <w:sz w:val="24"/>
          <w:szCs w:val="24"/>
          <w:highlight w:val="none"/>
        </w:rPr>
        <w:t>招标文件</w:t>
      </w:r>
      <w:r>
        <w:rPr>
          <w:rFonts w:hint="eastAsia" w:ascii="Times New Roman" w:hAnsi="Times New Roman" w:cs="Times New Roman"/>
          <w:color w:val="auto"/>
          <w:sz w:val="24"/>
          <w:szCs w:val="24"/>
          <w:highlight w:val="none"/>
          <w:lang w:val="en-US" w:eastAsia="zh-CN"/>
        </w:rPr>
        <w:t>和</w:t>
      </w:r>
      <w:r>
        <w:rPr>
          <w:rFonts w:hint="default" w:ascii="Times New Roman" w:hAnsi="Times New Roman" w:cs="Times New Roman"/>
          <w:color w:val="000000"/>
          <w:sz w:val="24"/>
          <w:szCs w:val="24"/>
        </w:rPr>
        <w:t>图纸报价，待确定中标候选人后，我公司将通知中标候选人携带资料进行审核，携带的资料为：投标单位法人营业执照原件或加盖单位公章的复印件、售后与服务承诺书及以前向其他单位供货的证明资料（如开具增值税发票的存根联）。如中标单位已是我公司合格供方，则不需要进行资格后审。</w:t>
      </w:r>
    </w:p>
    <w:p>
      <w:pPr>
        <w:keepNext w:val="0"/>
        <w:keepLines w:val="0"/>
        <w:pageBreakBefore w:val="0"/>
        <w:shd w:val="clear"/>
        <w:kinsoku/>
        <w:wordWrap/>
        <w:overflowPunct/>
        <w:topLinePunct w:val="0"/>
        <w:autoSpaceDE/>
        <w:autoSpaceDN/>
        <w:bidi w:val="0"/>
        <w:adjustRightInd w:val="0"/>
        <w:snapToGrid w:val="0"/>
        <w:spacing w:line="327" w:lineRule="auto"/>
        <w:ind w:left="40" w:firstLine="482" w:firstLineChars="200"/>
        <w:textAlignment w:val="auto"/>
        <w:rPr>
          <w:rFonts w:hint="eastAsia" w:ascii="宋体" w:hAnsi="宋体"/>
          <w:b/>
          <w:sz w:val="24"/>
          <w:szCs w:val="24"/>
        </w:rPr>
      </w:pPr>
      <w:r>
        <w:rPr>
          <w:rFonts w:ascii="宋体" w:hAnsi="宋体"/>
          <w:b/>
          <w:sz w:val="24"/>
          <w:szCs w:val="24"/>
        </w:rPr>
        <w:t>二、招标文件的获取</w:t>
      </w:r>
      <w:bookmarkEnd w:id="3"/>
    </w:p>
    <w:p>
      <w:pPr>
        <w:keepNext w:val="0"/>
        <w:keepLines w:val="0"/>
        <w:pageBreakBefore w:val="0"/>
        <w:shd w:val="clear"/>
        <w:kinsoku/>
        <w:wordWrap/>
        <w:overflowPunct/>
        <w:topLinePunct w:val="0"/>
        <w:autoSpaceDE/>
        <w:autoSpaceDN/>
        <w:bidi w:val="0"/>
        <w:adjustRightInd w:val="0"/>
        <w:snapToGrid w:val="0"/>
        <w:spacing w:line="327" w:lineRule="auto"/>
        <w:ind w:left="40" w:firstLine="480" w:firstLineChars="200"/>
        <w:textAlignment w:val="auto"/>
        <w:rPr>
          <w:rFonts w:hint="eastAsia" w:ascii="宋体" w:hAnsi="宋体"/>
          <w:sz w:val="24"/>
          <w:szCs w:val="24"/>
        </w:rPr>
      </w:pPr>
      <w:r>
        <w:rPr>
          <w:rFonts w:ascii="宋体" w:hAnsi="宋体"/>
          <w:sz w:val="24"/>
          <w:szCs w:val="24"/>
        </w:rPr>
        <w:t>请有意参加投标的</w:t>
      </w:r>
      <w:r>
        <w:rPr>
          <w:rFonts w:hint="eastAsia" w:ascii="宋体" w:hAnsi="宋体"/>
          <w:sz w:val="24"/>
          <w:szCs w:val="24"/>
          <w:lang w:eastAsia="zh-CN"/>
        </w:rPr>
        <w:t>出租方</w:t>
      </w:r>
      <w:r>
        <w:rPr>
          <w:rFonts w:ascii="宋体" w:hAnsi="宋体"/>
          <w:sz w:val="24"/>
          <w:szCs w:val="24"/>
        </w:rPr>
        <w:t>至江苏省水利建设工程有限公司网站（</w:t>
      </w:r>
      <w:r>
        <w:rPr>
          <w:rFonts w:ascii="Times New Roman" w:hAnsi="Times New Roman"/>
          <w:sz w:val="24"/>
          <w:szCs w:val="24"/>
        </w:rPr>
        <w:t>http://www.jswcc.com/</w:t>
      </w:r>
      <w:r>
        <w:rPr>
          <w:rFonts w:ascii="宋体" w:hAnsi="宋体"/>
          <w:sz w:val="24"/>
          <w:szCs w:val="24"/>
        </w:rPr>
        <w:t>）下载本次</w:t>
      </w:r>
      <w:r>
        <w:rPr>
          <w:rFonts w:hint="eastAsia" w:ascii="Times New Roman" w:hAnsi="Times New Roman" w:cs="Times New Roman"/>
          <w:color w:val="0000FF"/>
          <w:sz w:val="24"/>
          <w:szCs w:val="24"/>
          <w:lang w:val="en-US" w:eastAsia="zh-CN"/>
        </w:rPr>
        <w:t>立交地涵塔吊设备租赁</w:t>
      </w:r>
      <w:r>
        <w:rPr>
          <w:rFonts w:ascii="宋体" w:hAnsi="宋体"/>
          <w:sz w:val="24"/>
          <w:szCs w:val="24"/>
        </w:rPr>
        <w:t>的招标文件。</w:t>
      </w:r>
    </w:p>
    <w:p>
      <w:pPr>
        <w:keepNext w:val="0"/>
        <w:keepLines w:val="0"/>
        <w:pageBreakBefore w:val="0"/>
        <w:shd w:val="clear"/>
        <w:kinsoku/>
        <w:wordWrap/>
        <w:overflowPunct/>
        <w:topLinePunct w:val="0"/>
        <w:autoSpaceDE/>
        <w:autoSpaceDN/>
        <w:bidi w:val="0"/>
        <w:spacing w:line="327" w:lineRule="auto"/>
        <w:ind w:left="40" w:firstLine="480" w:firstLineChars="200"/>
        <w:textAlignment w:val="auto"/>
        <w:rPr>
          <w:rFonts w:hint="default" w:ascii="Times New Roman" w:hAnsi="Times New Roman" w:cs="Times New Roman"/>
          <w:sz w:val="24"/>
          <w:szCs w:val="24"/>
        </w:rPr>
      </w:pPr>
      <w:r>
        <w:rPr>
          <w:rFonts w:ascii="宋体" w:hAnsi="宋体"/>
          <w:sz w:val="24"/>
          <w:szCs w:val="24"/>
        </w:rPr>
        <w:t>招标人联</w:t>
      </w:r>
      <w:r>
        <w:rPr>
          <w:rFonts w:hint="default" w:ascii="Times New Roman" w:hAnsi="Times New Roman" w:cs="Times New Roman"/>
          <w:sz w:val="24"/>
          <w:szCs w:val="24"/>
        </w:rPr>
        <w:t>系人：朱丽（联系电话：13218960628）（长征西路14号）</w:t>
      </w:r>
    </w:p>
    <w:p>
      <w:pPr>
        <w:keepNext w:val="0"/>
        <w:keepLines w:val="0"/>
        <w:pageBreakBefore w:val="0"/>
        <w:shd w:val="clear"/>
        <w:kinsoku/>
        <w:wordWrap/>
        <w:overflowPunct/>
        <w:topLinePunct w:val="0"/>
        <w:autoSpaceDE/>
        <w:autoSpaceDN/>
        <w:bidi w:val="0"/>
        <w:spacing w:line="327" w:lineRule="auto"/>
        <w:ind w:left="40" w:firstLine="482"/>
        <w:textAlignment w:val="auto"/>
        <w:rPr>
          <w:rFonts w:hint="default" w:ascii="Times New Roman" w:hAnsi="Times New Roman" w:cs="Times New Roman"/>
          <w:sz w:val="24"/>
          <w:szCs w:val="24"/>
        </w:rPr>
      </w:pPr>
      <w:r>
        <w:rPr>
          <w:rFonts w:hint="default" w:ascii="Times New Roman" w:hAnsi="Times New Roman" w:cs="Times New Roman"/>
          <w:sz w:val="24"/>
          <w:szCs w:val="24"/>
        </w:rPr>
        <w:t>项目部联系人：</w:t>
      </w:r>
      <w:r>
        <w:rPr>
          <w:rFonts w:hint="eastAsia"/>
          <w:sz w:val="24"/>
          <w:szCs w:val="24"/>
          <w:lang w:val="en-US" w:eastAsia="zh-CN"/>
        </w:rPr>
        <w:t>陈余庆</w:t>
      </w:r>
      <w:r>
        <w:rPr>
          <w:rFonts w:hint="eastAsia" w:ascii="Times New Roman" w:hAnsi="Times New Roman"/>
          <w:sz w:val="24"/>
          <w:szCs w:val="24"/>
        </w:rPr>
        <w:t>（联系电话：</w:t>
      </w:r>
      <w:r>
        <w:rPr>
          <w:rFonts w:hint="eastAsia" w:ascii="Times New Roman" w:hAnsi="Times New Roman" w:cs="Times New Roman"/>
          <w:sz w:val="24"/>
          <w:szCs w:val="24"/>
          <w:lang w:val="en-US" w:eastAsia="zh-CN"/>
        </w:rPr>
        <w:t>18136225066</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r>
        <w:rPr>
          <w:rFonts w:hint="eastAsia" w:ascii="Times New Roman" w:hAnsi="Times New Roman" w:cs="Times New Roman"/>
          <w:sz w:val="24"/>
          <w:szCs w:val="24"/>
          <w:lang w:val="en-US" w:eastAsia="zh-CN"/>
        </w:rPr>
        <w:t>朱松</w:t>
      </w: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15850650506</w:t>
      </w:r>
      <w:r>
        <w:rPr>
          <w:rFonts w:hint="default" w:ascii="Times New Roman" w:hAnsi="Times New Roman" w:cs="Times New Roman"/>
          <w:sz w:val="24"/>
          <w:szCs w:val="24"/>
          <w:lang w:val="en-US" w:eastAsia="zh-CN"/>
        </w:rPr>
        <w:t>）</w:t>
      </w:r>
    </w:p>
    <w:p>
      <w:pPr>
        <w:keepNext w:val="0"/>
        <w:keepLines w:val="0"/>
        <w:pageBreakBefore w:val="0"/>
        <w:shd w:val="clear"/>
        <w:kinsoku/>
        <w:wordWrap/>
        <w:overflowPunct/>
        <w:topLinePunct w:val="0"/>
        <w:autoSpaceDE/>
        <w:autoSpaceDN/>
        <w:bidi w:val="0"/>
        <w:spacing w:line="327" w:lineRule="auto"/>
        <w:ind w:left="40" w:firstLine="482"/>
        <w:textAlignment w:val="auto"/>
        <w:rPr>
          <w:rFonts w:hint="eastAsia" w:ascii="宋体" w:hAnsi="宋体"/>
          <w:b/>
          <w:bCs/>
          <w:sz w:val="24"/>
          <w:szCs w:val="24"/>
        </w:rPr>
      </w:pPr>
      <w:r>
        <w:rPr>
          <w:rFonts w:ascii="宋体" w:hAnsi="宋体"/>
          <w:b/>
          <w:bCs/>
          <w:sz w:val="24"/>
          <w:szCs w:val="24"/>
        </w:rPr>
        <w:t>三、投标文件的递交</w:t>
      </w:r>
    </w:p>
    <w:p>
      <w:pPr>
        <w:keepNext w:val="0"/>
        <w:keepLines w:val="0"/>
        <w:pageBreakBefore w:val="0"/>
        <w:widowControl/>
        <w:shd w:val="clear"/>
        <w:kinsoku/>
        <w:wordWrap/>
        <w:overflowPunct/>
        <w:topLinePunct w:val="0"/>
        <w:autoSpaceDE/>
        <w:autoSpaceDN/>
        <w:bidi w:val="0"/>
        <w:snapToGrid w:val="0"/>
        <w:spacing w:line="327" w:lineRule="auto"/>
        <w:ind w:left="40" w:firstLine="480" w:firstLineChars="200"/>
        <w:textAlignment w:val="auto"/>
        <w:rPr>
          <w:rFonts w:hint="default" w:ascii="Times New Roman" w:hAnsi="Times New Roman" w:cs="Times New Roman"/>
          <w:sz w:val="24"/>
          <w:szCs w:val="24"/>
        </w:rPr>
      </w:pPr>
      <w:r>
        <w:rPr>
          <w:rFonts w:ascii="宋体" w:hAnsi="宋体"/>
          <w:sz w:val="24"/>
          <w:szCs w:val="24"/>
        </w:rPr>
        <w:t>本次投标采取网上投标方式，投标</w:t>
      </w:r>
      <w:r>
        <w:rPr>
          <w:rFonts w:hint="default" w:ascii="Times New Roman" w:hAnsi="Times New Roman" w:cs="Times New Roman"/>
          <w:sz w:val="24"/>
          <w:szCs w:val="24"/>
        </w:rPr>
        <w:t>人于</w:t>
      </w:r>
      <w:r>
        <w:rPr>
          <w:rFonts w:hint="default" w:ascii="Times New Roman" w:hAnsi="Times New Roman" w:eastAsia="宋体" w:cs="Times New Roman"/>
          <w:sz w:val="24"/>
          <w:szCs w:val="24"/>
          <w:lang w:eastAsia="zh-Hans"/>
        </w:rPr>
        <w:t>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eastAsia="zh-Hans"/>
        </w:rPr>
        <w:t>年</w:t>
      </w:r>
      <w:r>
        <w:rPr>
          <w:rFonts w:hint="eastAsia" w:ascii="Times New Roman" w:hAnsi="Times New Roman" w:eastAsia="宋体" w:cs="Times New Roman"/>
          <w:sz w:val="24"/>
          <w:szCs w:val="24"/>
          <w:lang w:val="en-US" w:eastAsia="zh-CN"/>
        </w:rPr>
        <w:t>7月3日</w:t>
      </w:r>
      <w:r>
        <w:rPr>
          <w:rFonts w:hint="default" w:ascii="Times New Roman" w:hAnsi="Times New Roman" w:eastAsia="宋体" w:cs="Times New Roman"/>
          <w:sz w:val="24"/>
          <w:szCs w:val="24"/>
          <w:lang w:val="en-US" w:eastAsia="zh-CN"/>
        </w:rPr>
        <w:t>下午</w:t>
      </w:r>
      <w:r>
        <w:rPr>
          <w:rFonts w:hint="eastAsia" w:ascii="Times New Roman" w:hAnsi="Times New Roman" w:eastAsia="宋体" w:cs="Times New Roman"/>
          <w:sz w:val="24"/>
          <w:szCs w:val="24"/>
          <w:lang w:val="en-US" w:eastAsia="zh-CN"/>
        </w:rPr>
        <w:t>15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eastAsia="zh-CN"/>
        </w:rPr>
        <w:t>0</w:t>
      </w:r>
      <w:r>
        <w:rPr>
          <w:rFonts w:hint="default" w:ascii="Times New Roman" w:hAnsi="Times New Roman" w:cs="Times New Roman"/>
          <w:sz w:val="24"/>
          <w:szCs w:val="24"/>
        </w:rPr>
        <w:t>前将</w:t>
      </w:r>
      <w:r>
        <w:rPr>
          <w:rFonts w:ascii="宋体" w:hAnsi="宋体"/>
          <w:sz w:val="24"/>
          <w:szCs w:val="24"/>
        </w:rPr>
        <w:t>投标文件加盖公章后并扫描上传至江苏水建集中采购平台</w:t>
      </w:r>
      <w:r>
        <w:rPr>
          <w:rFonts w:hint="default" w:ascii="Times New Roman" w:hAnsi="Times New Roman" w:cs="Times New Roman"/>
          <w:color w:val="000000"/>
          <w:sz w:val="24"/>
          <w:szCs w:val="24"/>
        </w:rPr>
        <w:t>（</w:t>
      </w:r>
      <w:r>
        <w:rPr>
          <w:rFonts w:hint="default" w:ascii="Times New Roman" w:hAnsi="Times New Roman" w:cs="Times New Roman"/>
          <w:color w:val="0000FF"/>
          <w:sz w:val="24"/>
          <w:szCs w:val="24"/>
        </w:rPr>
        <w:t>投标文件以PDF文件加密或压缩文件加密）</w:t>
      </w:r>
      <w:r>
        <w:rPr>
          <w:rFonts w:ascii="宋体" w:hAnsi="宋体"/>
          <w:sz w:val="24"/>
          <w:szCs w:val="24"/>
        </w:rPr>
        <w:t>，投标文件每页均须法定代表人或其授权委托人签字并加盖单位公章。投标单位可与朱丽联系获取江苏水建集中采购平台操作手</w:t>
      </w:r>
      <w:r>
        <w:rPr>
          <w:rFonts w:hint="default" w:ascii="Times New Roman" w:hAnsi="Times New Roman" w:cs="Times New Roman"/>
          <w:sz w:val="24"/>
          <w:szCs w:val="24"/>
        </w:rPr>
        <w:t>册。</w:t>
      </w:r>
    </w:p>
    <w:p>
      <w:pPr>
        <w:keepNext w:val="0"/>
        <w:keepLines w:val="0"/>
        <w:pageBreakBefore w:val="0"/>
        <w:shd w:val="clear"/>
        <w:kinsoku/>
        <w:wordWrap/>
        <w:overflowPunct/>
        <w:topLinePunct w:val="0"/>
        <w:autoSpaceDE/>
        <w:autoSpaceDN/>
        <w:bidi w:val="0"/>
        <w:spacing w:line="327" w:lineRule="auto"/>
        <w:ind w:left="40" w:firstLine="482"/>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四、投标保证金、开标时</w:t>
      </w:r>
      <w:r>
        <w:rPr>
          <w:rFonts w:hint="eastAsia" w:ascii="Times New Roman" w:hAnsi="Times New Roman" w:cs="Times New Roman"/>
          <w:b/>
          <w:bCs/>
          <w:sz w:val="24"/>
          <w:szCs w:val="24"/>
          <w:lang w:eastAsia="zh-CN"/>
        </w:rPr>
        <w:t>间和</w:t>
      </w:r>
      <w:r>
        <w:rPr>
          <w:rFonts w:hint="default" w:ascii="Times New Roman" w:hAnsi="Times New Roman" w:cs="Times New Roman"/>
          <w:b/>
          <w:bCs/>
          <w:sz w:val="24"/>
          <w:szCs w:val="24"/>
        </w:rPr>
        <w:t>地点</w:t>
      </w:r>
    </w:p>
    <w:p>
      <w:pPr>
        <w:keepNext w:val="0"/>
        <w:keepLines w:val="0"/>
        <w:pageBreakBefore w:val="0"/>
        <w:shd w:val="clear"/>
        <w:kinsoku/>
        <w:wordWrap/>
        <w:overflowPunct/>
        <w:topLinePunct w:val="0"/>
        <w:autoSpaceDE/>
        <w:autoSpaceDN/>
        <w:bidi w:val="0"/>
        <w:adjustRightInd w:val="0"/>
        <w:snapToGrid w:val="0"/>
        <w:spacing w:line="327" w:lineRule="auto"/>
        <w:ind w:left="40"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b/>
          <w:bCs/>
          <w:sz w:val="24"/>
          <w:szCs w:val="24"/>
        </w:rPr>
        <w:t>投标保证金</w:t>
      </w:r>
      <w:r>
        <w:rPr>
          <w:rFonts w:hint="default" w:ascii="Times New Roman" w:hAnsi="Times New Roman" w:cs="Times New Roman"/>
          <w:sz w:val="24"/>
          <w:szCs w:val="24"/>
        </w:rPr>
        <w:t>：请各投标人需在</w:t>
      </w:r>
      <w:r>
        <w:rPr>
          <w:rFonts w:hint="default" w:ascii="Times New Roman" w:hAnsi="Times New Roman" w:eastAsia="宋体" w:cs="Times New Roman"/>
          <w:sz w:val="24"/>
          <w:szCs w:val="24"/>
          <w:lang w:eastAsia="zh-Hans"/>
        </w:rPr>
        <w:t>202</w:t>
      </w:r>
      <w:r>
        <w:rPr>
          <w:rFonts w:hint="default"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eastAsia="zh-Hans"/>
        </w:rPr>
        <w:t>年</w:t>
      </w:r>
      <w:r>
        <w:rPr>
          <w:rFonts w:hint="eastAsia" w:ascii="Times New Roman" w:hAnsi="Times New Roman" w:eastAsia="宋体" w:cs="Times New Roman"/>
          <w:sz w:val="24"/>
          <w:szCs w:val="24"/>
          <w:lang w:val="en-US" w:eastAsia="zh-CN"/>
        </w:rPr>
        <w:t>7月3日上午10</w:t>
      </w:r>
      <w:r>
        <w:rPr>
          <w:rFonts w:hint="default" w:ascii="Times New Roman" w:hAnsi="Times New Roman" w:eastAsia="宋体" w:cs="Times New Roman"/>
          <w:sz w:val="24"/>
          <w:szCs w:val="24"/>
          <w:lang w:eastAsia="zh-Hans"/>
        </w:rPr>
        <w:t>:00</w:t>
      </w:r>
      <w:r>
        <w:rPr>
          <w:rFonts w:hint="default" w:ascii="Times New Roman" w:hAnsi="Times New Roman" w:cs="Times New Roman"/>
          <w:sz w:val="24"/>
          <w:szCs w:val="24"/>
        </w:rPr>
        <w:t>前从单位基本账户将投标保证金（人民币）</w:t>
      </w:r>
      <w:r>
        <w:rPr>
          <w:rFonts w:hint="eastAsia" w:ascii="Times New Roman" w:hAnsi="Times New Roman" w:eastAsia="宋体" w:cs="Times New Roman"/>
          <w:b/>
          <w:bCs/>
          <w:color w:val="0000FF"/>
          <w:sz w:val="24"/>
          <w:szCs w:val="24"/>
          <w:u w:val="single"/>
          <w:lang w:val="en-US" w:eastAsia="zh-CN"/>
        </w:rPr>
        <w:t>壹</w:t>
      </w:r>
      <w:r>
        <w:rPr>
          <w:rFonts w:hint="eastAsia" w:ascii="Times New Roman" w:hAnsi="Times New Roman" w:cs="Times New Roman"/>
          <w:b/>
          <w:bCs/>
          <w:color w:val="0000FF"/>
          <w:sz w:val="24"/>
          <w:szCs w:val="24"/>
          <w:u w:val="single"/>
          <w:lang w:val="en-US" w:eastAsia="zh-CN"/>
        </w:rPr>
        <w:t>拾伍万元整</w:t>
      </w:r>
      <w:r>
        <w:rPr>
          <w:rFonts w:hint="default" w:ascii="Times New Roman" w:hAnsi="Times New Roman" w:cs="Times New Roman"/>
          <w:sz w:val="24"/>
          <w:szCs w:val="24"/>
        </w:rPr>
        <w:t>汇入我公司银行账户，</w:t>
      </w:r>
      <w:r>
        <w:rPr>
          <w:rFonts w:hint="default" w:ascii="Times New Roman" w:hAnsi="Times New Roman" w:cs="Times New Roman"/>
          <w:b/>
          <w:bCs/>
          <w:sz w:val="24"/>
          <w:szCs w:val="24"/>
        </w:rPr>
        <w:t>汇款备注：滨海枢纽立交地涵塔吊设备租赁投标保证金。</w:t>
      </w:r>
      <w:r>
        <w:rPr>
          <w:rFonts w:hint="default" w:ascii="Times New Roman" w:hAnsi="Times New Roman" w:cs="Times New Roman"/>
          <w:sz w:val="24"/>
          <w:szCs w:val="24"/>
        </w:rPr>
        <w:t>其他方式的投标担保一律作无效标处理。未中标单位的投标保证金将在</w:t>
      </w:r>
      <w:r>
        <w:rPr>
          <w:rFonts w:hint="eastAsia" w:ascii="Times New Roman" w:hAnsi="Times New Roman" w:cs="Times New Roman"/>
          <w:sz w:val="24"/>
          <w:szCs w:val="24"/>
          <w:lang w:val="en-US" w:eastAsia="zh-CN"/>
        </w:rPr>
        <w:t>开标后</w:t>
      </w:r>
      <w:r>
        <w:rPr>
          <w:rFonts w:hint="default" w:ascii="Times New Roman" w:hAnsi="Times New Roman" w:cs="Times New Roman"/>
          <w:sz w:val="24"/>
          <w:szCs w:val="24"/>
        </w:rPr>
        <w:t>7个工作日内</w:t>
      </w:r>
      <w:r>
        <w:rPr>
          <w:rFonts w:hint="eastAsia" w:ascii="Times New Roman" w:hAnsi="Times New Roman" w:cs="Times New Roman"/>
          <w:sz w:val="24"/>
          <w:szCs w:val="24"/>
          <w:lang w:val="en-US" w:eastAsia="zh-CN"/>
        </w:rPr>
        <w:t>退</w:t>
      </w:r>
      <w:r>
        <w:rPr>
          <w:rFonts w:hint="default" w:ascii="Times New Roman" w:hAnsi="Times New Roman" w:cs="Times New Roman"/>
          <w:sz w:val="24"/>
          <w:szCs w:val="24"/>
        </w:rPr>
        <w:t>还（不计利息），中标人的投标保证金凭已签订的合同和履约保证金已到账的银行收款凭证退还（具体金额见后附的格式合同相关条款）。投标保证金汇入账户：</w:t>
      </w:r>
    </w:p>
    <w:p>
      <w:pPr>
        <w:keepNext w:val="0"/>
        <w:keepLines w:val="0"/>
        <w:pageBreakBefore w:val="0"/>
        <w:shd w:val="clear"/>
        <w:kinsoku/>
        <w:wordWrap/>
        <w:overflowPunct/>
        <w:topLinePunct w:val="0"/>
        <w:autoSpaceDE/>
        <w:autoSpaceDN/>
        <w:bidi w:val="0"/>
        <w:spacing w:line="327"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户名：江苏省水利建设工程有限公司</w:t>
      </w:r>
    </w:p>
    <w:p>
      <w:pPr>
        <w:keepNext w:val="0"/>
        <w:keepLines w:val="0"/>
        <w:pageBreakBefore w:val="0"/>
        <w:shd w:val="clear"/>
        <w:kinsoku/>
        <w:wordWrap/>
        <w:overflowPunct/>
        <w:topLinePunct w:val="0"/>
        <w:autoSpaceDE/>
        <w:autoSpaceDN/>
        <w:bidi w:val="0"/>
        <w:spacing w:line="327"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银行：中国建设银行扬州琼花支行</w:t>
      </w:r>
    </w:p>
    <w:p>
      <w:pPr>
        <w:keepNext w:val="0"/>
        <w:keepLines w:val="0"/>
        <w:pageBreakBefore w:val="0"/>
        <w:shd w:val="clear"/>
        <w:kinsoku/>
        <w:wordWrap/>
        <w:overflowPunct/>
        <w:topLinePunct w:val="0"/>
        <w:autoSpaceDE/>
        <w:autoSpaceDN/>
        <w:bidi w:val="0"/>
        <w:spacing w:line="327"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账号：32001745736050488688</w:t>
      </w:r>
    </w:p>
    <w:p>
      <w:pPr>
        <w:keepNext w:val="0"/>
        <w:keepLines w:val="0"/>
        <w:pageBreakBefore w:val="0"/>
        <w:shd w:val="clear"/>
        <w:kinsoku/>
        <w:wordWrap/>
        <w:overflowPunct/>
        <w:topLinePunct w:val="0"/>
        <w:autoSpaceDE/>
        <w:autoSpaceDN/>
        <w:bidi w:val="0"/>
        <w:adjustRightInd w:val="0"/>
        <w:snapToGrid w:val="0"/>
        <w:spacing w:line="327" w:lineRule="auto"/>
        <w:ind w:firstLine="480" w:firstLineChars="200"/>
        <w:textAlignment w:val="auto"/>
        <w:rPr>
          <w:rFonts w:hint="default" w:ascii="Times New Roman" w:hAnsi="Times New Roman" w:cs="Times New Roman"/>
          <w:b/>
          <w:bCs/>
          <w:color w:val="FF0000"/>
          <w:sz w:val="24"/>
          <w:szCs w:val="24"/>
        </w:rPr>
      </w:pPr>
      <w:r>
        <w:rPr>
          <w:rFonts w:hint="default" w:ascii="Times New Roman" w:hAnsi="Times New Roman" w:cs="Times New Roman"/>
          <w:sz w:val="24"/>
          <w:szCs w:val="24"/>
        </w:rPr>
        <w:t>2、</w:t>
      </w:r>
      <w:r>
        <w:rPr>
          <w:rFonts w:hint="default" w:ascii="Times New Roman" w:hAnsi="Times New Roman" w:cs="Times New Roman"/>
          <w:b/>
          <w:bCs/>
          <w:sz w:val="24"/>
          <w:szCs w:val="24"/>
        </w:rPr>
        <w:t>开标时间及地点</w:t>
      </w:r>
      <w:r>
        <w:rPr>
          <w:rFonts w:hint="default" w:ascii="Times New Roman" w:hAnsi="Times New Roman" w:cs="Times New Roman"/>
          <w:sz w:val="24"/>
          <w:szCs w:val="24"/>
        </w:rPr>
        <w:t>：招标人</w:t>
      </w:r>
      <w:r>
        <w:rPr>
          <w:rFonts w:hint="eastAsia" w:ascii="Times New Roman" w:hAnsi="Times New Roman" w:cs="Times New Roman"/>
          <w:sz w:val="24"/>
          <w:szCs w:val="24"/>
          <w:lang w:eastAsia="zh-CN"/>
        </w:rPr>
        <w:t>于</w:t>
      </w:r>
      <w:r>
        <w:rPr>
          <w:rFonts w:hint="default" w:ascii="Times New Roman" w:hAnsi="Times New Roman" w:eastAsia="宋体" w:cs="Times New Roman"/>
          <w:sz w:val="24"/>
          <w:szCs w:val="24"/>
          <w:lang w:eastAsia="zh-Hans"/>
        </w:rPr>
        <w:t>202</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eastAsia="zh-Hans"/>
        </w:rPr>
        <w:t>年</w:t>
      </w:r>
      <w:r>
        <w:rPr>
          <w:rFonts w:hint="eastAsia" w:ascii="Times New Roman" w:hAnsi="Times New Roman" w:eastAsia="宋体" w:cs="Times New Roman"/>
          <w:sz w:val="24"/>
          <w:szCs w:val="24"/>
          <w:lang w:val="en-US" w:eastAsia="zh-CN"/>
        </w:rPr>
        <w:t>7月3日</w:t>
      </w:r>
      <w:r>
        <w:rPr>
          <w:rFonts w:hint="default" w:ascii="Times New Roman" w:hAnsi="Times New Roman" w:eastAsia="宋体" w:cs="Times New Roman"/>
          <w:sz w:val="24"/>
          <w:szCs w:val="24"/>
          <w:lang w:val="en-US" w:eastAsia="zh-CN"/>
        </w:rPr>
        <w:t>下午</w:t>
      </w:r>
      <w:r>
        <w:rPr>
          <w:rFonts w:hint="eastAsia" w:ascii="Times New Roman" w:hAnsi="Times New Roman" w:eastAsia="宋体" w:cs="Times New Roman"/>
          <w:sz w:val="24"/>
          <w:szCs w:val="24"/>
          <w:lang w:val="en-US" w:eastAsia="zh-CN"/>
        </w:rPr>
        <w:t>15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eastAsia="zh-CN"/>
        </w:rPr>
        <w:t>0</w:t>
      </w:r>
      <w:r>
        <w:rPr>
          <w:rFonts w:hint="default" w:ascii="Times New Roman" w:hAnsi="Times New Roman" w:cs="Times New Roman"/>
          <w:sz w:val="24"/>
          <w:szCs w:val="24"/>
        </w:rPr>
        <w:t>在江苏省</w:t>
      </w:r>
      <w:r>
        <w:rPr>
          <w:rFonts w:ascii="Times New Roman" w:hAnsi="Times New Roman"/>
          <w:sz w:val="24"/>
          <w:szCs w:val="24"/>
        </w:rPr>
        <w:t>水利建设工程有限公司公司五楼会议室（扬州市长征西路14号）现场开标，届时与投标人联系投标文件压缩包密码。</w:t>
      </w:r>
      <w:r>
        <w:rPr>
          <w:rFonts w:hint="default" w:ascii="Times New Roman" w:hAnsi="Times New Roman" w:cs="Times New Roman"/>
          <w:b/>
          <w:bCs/>
          <w:color w:val="FF0000"/>
          <w:sz w:val="24"/>
          <w:szCs w:val="32"/>
        </w:rPr>
        <w:t>开标时，投标联系人需保证电话畅通并准备好</w:t>
      </w:r>
      <w:r>
        <w:rPr>
          <w:rFonts w:hint="default" w:ascii="Times New Roman" w:hAnsi="Times New Roman" w:cs="Times New Roman"/>
          <w:b/>
          <w:bCs/>
          <w:color w:val="FF0000"/>
          <w:sz w:val="24"/>
          <w:szCs w:val="32"/>
          <w:lang w:val="en-US" w:eastAsia="zh-CN"/>
        </w:rPr>
        <w:t>打开投标文件的</w:t>
      </w:r>
      <w:r>
        <w:rPr>
          <w:rFonts w:hint="default" w:ascii="Times New Roman" w:hAnsi="Times New Roman" w:cs="Times New Roman"/>
          <w:b/>
          <w:bCs/>
          <w:color w:val="FF0000"/>
          <w:sz w:val="24"/>
          <w:szCs w:val="32"/>
        </w:rPr>
        <w:t>正确密码，拨打投标联系人2次电话无法接通、提供2次错误开标密码或挂断电话再去找寻正确开标密码的均视同投标人放弃投标，招标人不再需要投标人提供开标密码。</w:t>
      </w:r>
    </w:p>
    <w:p>
      <w:pPr>
        <w:shd w:val="clear"/>
        <w:spacing w:line="348" w:lineRule="auto"/>
        <w:ind w:left="40" w:firstLine="482" w:firstLineChars="200"/>
        <w:rPr>
          <w:rFonts w:ascii="Times New Roman" w:hAnsi="Times New Roman"/>
          <w:b/>
          <w:bCs/>
          <w:sz w:val="24"/>
          <w:szCs w:val="24"/>
        </w:rPr>
      </w:pPr>
      <w:r>
        <w:rPr>
          <w:rFonts w:ascii="Times New Roman" w:hAnsi="Times New Roman"/>
          <w:b/>
          <w:bCs/>
          <w:sz w:val="24"/>
          <w:szCs w:val="24"/>
        </w:rPr>
        <w:t>五、供货内容及要求</w:t>
      </w:r>
    </w:p>
    <w:p>
      <w:pPr>
        <w:shd w:val="clear"/>
        <w:spacing w:line="348" w:lineRule="auto"/>
        <w:ind w:left="40" w:firstLine="480" w:firstLineChars="200"/>
        <w:rPr>
          <w:rFonts w:hint="default" w:ascii="Times New Roman" w:hAnsi="Times New Roman" w:eastAsia="宋体"/>
          <w:sz w:val="24"/>
          <w:szCs w:val="24"/>
          <w:lang w:val="en-US" w:eastAsia="zh-CN"/>
        </w:rPr>
      </w:pPr>
      <w:r>
        <w:rPr>
          <w:rFonts w:ascii="Times New Roman" w:hAnsi="Times New Roman"/>
          <w:sz w:val="24"/>
          <w:szCs w:val="24"/>
        </w:rPr>
        <w:t>1、</w:t>
      </w:r>
      <w:r>
        <w:rPr>
          <w:rFonts w:hint="eastAsia" w:ascii="Times New Roman" w:hAnsi="Times New Roman" w:cs="Times New Roman"/>
          <w:color w:val="auto"/>
          <w:sz w:val="24"/>
          <w:szCs w:val="24"/>
          <w:lang w:val="en-US" w:eastAsia="zh-CN"/>
        </w:rPr>
        <w:t>立交地涵</w:t>
      </w:r>
      <w:r>
        <w:rPr>
          <w:rFonts w:hint="eastAsia" w:ascii="Times New Roman" w:hAnsi="Times New Roman"/>
          <w:color w:val="auto"/>
          <w:sz w:val="24"/>
          <w:szCs w:val="24"/>
          <w:lang w:val="en-US" w:eastAsia="zh-CN"/>
        </w:rPr>
        <w:t>拟</w:t>
      </w:r>
      <w:r>
        <w:rPr>
          <w:rFonts w:hint="eastAsia" w:ascii="Times New Roman" w:hAnsi="Times New Roman"/>
          <w:sz w:val="24"/>
          <w:szCs w:val="24"/>
          <w:lang w:val="en-US" w:eastAsia="zh-CN"/>
        </w:rPr>
        <w:t>租赁</w:t>
      </w:r>
      <w:r>
        <w:rPr>
          <w:rFonts w:hint="eastAsia" w:ascii="Times New Roman" w:hAnsi="Times New Roman"/>
          <w:color w:val="auto"/>
          <w:sz w:val="24"/>
          <w:szCs w:val="24"/>
          <w:lang w:val="en-US" w:eastAsia="zh-CN"/>
        </w:rPr>
        <w:t>的</w:t>
      </w:r>
      <w:r>
        <w:rPr>
          <w:rFonts w:hint="eastAsia" w:ascii="Times New Roman" w:hAnsi="Times New Roman" w:cs="Times New Roman"/>
          <w:color w:val="auto"/>
          <w:sz w:val="24"/>
          <w:szCs w:val="24"/>
          <w:lang w:val="en-US" w:eastAsia="zh-CN"/>
        </w:rPr>
        <w:t>塔吊设备</w:t>
      </w:r>
      <w:r>
        <w:rPr>
          <w:rFonts w:ascii="Times New Roman" w:hAnsi="Times New Roman"/>
          <w:color w:val="auto"/>
          <w:sz w:val="24"/>
          <w:szCs w:val="24"/>
        </w:rPr>
        <w:t>规格</w:t>
      </w:r>
      <w:r>
        <w:rPr>
          <w:rFonts w:hint="eastAsia" w:ascii="Times New Roman" w:hAnsi="Times New Roman"/>
          <w:sz w:val="24"/>
          <w:szCs w:val="24"/>
        </w:rPr>
        <w:t>、</w:t>
      </w:r>
      <w:r>
        <w:rPr>
          <w:rFonts w:hint="eastAsia" w:ascii="Times New Roman" w:hAnsi="Times New Roman"/>
          <w:sz w:val="24"/>
          <w:szCs w:val="24"/>
          <w:lang w:val="en-US" w:eastAsia="zh-CN"/>
        </w:rPr>
        <w:t>型号、数量</w:t>
      </w:r>
      <w:r>
        <w:rPr>
          <w:rFonts w:ascii="Times New Roman" w:hAnsi="Times New Roman"/>
          <w:sz w:val="24"/>
          <w:szCs w:val="24"/>
        </w:rPr>
        <w:t>及</w:t>
      </w:r>
      <w:r>
        <w:rPr>
          <w:rFonts w:hint="eastAsia" w:ascii="Times New Roman" w:hAnsi="Times New Roman"/>
          <w:sz w:val="24"/>
          <w:szCs w:val="24"/>
          <w:lang w:val="en-US" w:eastAsia="zh-CN"/>
        </w:rPr>
        <w:t>租赁期</w:t>
      </w:r>
    </w:p>
    <w:tbl>
      <w:tblPr>
        <w:tblStyle w:val="13"/>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619"/>
        <w:gridCol w:w="1531"/>
        <w:gridCol w:w="2154"/>
        <w:gridCol w:w="1020"/>
        <w:gridCol w:w="1191"/>
        <w:gridCol w:w="119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619" w:type="dxa"/>
            <w:vAlign w:val="center"/>
          </w:tcPr>
          <w:p>
            <w:pPr>
              <w:shd w:val="clear"/>
              <w:jc w:val="cente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序号</w:t>
            </w:r>
          </w:p>
        </w:tc>
        <w:tc>
          <w:tcPr>
            <w:tcW w:w="1531" w:type="dxa"/>
            <w:vAlign w:val="center"/>
          </w:tcPr>
          <w:p>
            <w:pPr>
              <w:shd w:val="clear"/>
              <w:jc w:val="center"/>
              <w:rPr>
                <w:rFonts w:hint="eastAsia" w:ascii="Times New Roman" w:hAnsi="Times New Roman" w:cs="Times New Roman" w:eastAsiaTheme="minorEastAsia"/>
                <w:sz w:val="22"/>
                <w:szCs w:val="22"/>
                <w:lang w:val="en-US" w:eastAsia="zh-CN"/>
              </w:rPr>
            </w:pPr>
            <w:r>
              <w:rPr>
                <w:rFonts w:hint="default" w:ascii="Times New Roman" w:hAnsi="Times New Roman" w:cs="Times New Roman" w:eastAsiaTheme="minorEastAsia"/>
                <w:sz w:val="22"/>
                <w:szCs w:val="22"/>
              </w:rPr>
              <w:t>规格</w:t>
            </w:r>
            <w:r>
              <w:rPr>
                <w:rFonts w:hint="eastAsia" w:ascii="Times New Roman" w:hAnsi="Times New Roman" w:cs="Times New Roman" w:eastAsiaTheme="minorEastAsia"/>
                <w:sz w:val="22"/>
                <w:szCs w:val="22"/>
                <w:lang w:val="en-US" w:eastAsia="zh-CN"/>
              </w:rPr>
              <w:t>型号</w:t>
            </w:r>
          </w:p>
        </w:tc>
        <w:tc>
          <w:tcPr>
            <w:tcW w:w="2154" w:type="dxa"/>
            <w:vAlign w:val="center"/>
          </w:tcPr>
          <w:p>
            <w:pPr>
              <w:shd w:val="clear"/>
              <w:jc w:val="cente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性能要求</w:t>
            </w:r>
          </w:p>
        </w:tc>
        <w:tc>
          <w:tcPr>
            <w:tcW w:w="1020" w:type="dxa"/>
            <w:vAlign w:val="center"/>
          </w:tcPr>
          <w:p>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暂定数量</w:t>
            </w:r>
          </w:p>
        </w:tc>
        <w:tc>
          <w:tcPr>
            <w:tcW w:w="1191"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暂定租赁期</w:t>
            </w:r>
          </w:p>
        </w:tc>
        <w:tc>
          <w:tcPr>
            <w:tcW w:w="1191"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2"/>
                <w:szCs w:val="22"/>
                <w:lang w:val="en-US" w:eastAsia="zh-CN"/>
              </w:rPr>
            </w:pPr>
            <w:r>
              <w:rPr>
                <w:rFonts w:hint="eastAsia" w:ascii="Times New Roman" w:hAnsi="Times New Roman" w:cs="Times New Roman" w:eastAsiaTheme="minorEastAsia"/>
                <w:sz w:val="22"/>
                <w:szCs w:val="22"/>
                <w:lang w:val="en-US" w:eastAsia="zh-CN"/>
              </w:rPr>
              <w:t>进出场及安拆费</w:t>
            </w:r>
          </w:p>
        </w:tc>
        <w:tc>
          <w:tcPr>
            <w:tcW w:w="1709"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624" w:hRule="atLeast"/>
          <w:jc w:val="center"/>
        </w:trPr>
        <w:tc>
          <w:tcPr>
            <w:tcW w:w="619" w:type="dxa"/>
            <w:vAlign w:val="center"/>
          </w:tcPr>
          <w:p>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1</w:t>
            </w:r>
          </w:p>
        </w:tc>
        <w:tc>
          <w:tcPr>
            <w:tcW w:w="1531" w:type="dxa"/>
            <w:vAlign w:val="center"/>
          </w:tcPr>
          <w:p>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QTZ100或125</w:t>
            </w:r>
          </w:p>
        </w:tc>
        <w:tc>
          <w:tcPr>
            <w:tcW w:w="2154" w:type="dxa"/>
            <w:vAlign w:val="center"/>
          </w:tcPr>
          <w:p>
            <w:pPr>
              <w:shd w:val="clear"/>
              <w:ind w:left="-2" w:leftChars="-1"/>
              <w:jc w:val="center"/>
              <w:rPr>
                <w:rFonts w:hint="default" w:ascii="Times New Roman" w:hAnsi="Times New Roman" w:eastAsia="宋体" w:cs="Times New Roman"/>
                <w:sz w:val="22"/>
                <w:szCs w:val="22"/>
                <w:lang w:val="en-US" w:eastAsia="zh-CN"/>
              </w:rPr>
            </w:pPr>
            <w:r>
              <w:rPr>
                <w:sz w:val="22"/>
                <w:szCs w:val="22"/>
              </w:rPr>
              <w:t>带智慧监测系统</w:t>
            </w:r>
            <w:r>
              <w:rPr>
                <w:rFonts w:hint="eastAsia"/>
                <w:sz w:val="22"/>
                <w:szCs w:val="22"/>
                <w:lang w:eastAsia="zh-CN"/>
              </w:rPr>
              <w:t>，</w:t>
            </w:r>
            <w:r>
              <w:rPr>
                <w:rFonts w:hint="eastAsia" w:ascii="Times New Roman" w:hAnsi="Times New Roman" w:eastAsia="宋体" w:cs="Times New Roman"/>
                <w:sz w:val="22"/>
                <w:szCs w:val="22"/>
                <w:lang w:val="en-US" w:eastAsia="zh-CN"/>
              </w:rPr>
              <w:t>臂长</w:t>
            </w:r>
            <w:r>
              <w:rPr>
                <w:rFonts w:hint="eastAsia" w:ascii="Times New Roman" w:hAnsi="Times New Roman" w:eastAsia="宋体" w:cs="Times New Roman"/>
                <w:color w:val="0000FF"/>
                <w:sz w:val="22"/>
                <w:szCs w:val="22"/>
                <w:lang w:val="en-US" w:eastAsia="zh-CN"/>
              </w:rPr>
              <w:t>60m</w:t>
            </w:r>
          </w:p>
        </w:tc>
        <w:tc>
          <w:tcPr>
            <w:tcW w:w="1020" w:type="dxa"/>
            <w:vAlign w:val="center"/>
          </w:tcPr>
          <w:p>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4台套</w:t>
            </w:r>
          </w:p>
        </w:tc>
        <w:tc>
          <w:tcPr>
            <w:tcW w:w="1191"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2"/>
                <w:szCs w:val="22"/>
                <w:highlight w:val="none"/>
                <w:lang w:val="en-US" w:eastAsia="zh-CN"/>
              </w:rPr>
            </w:pPr>
            <w:r>
              <w:rPr>
                <w:rFonts w:hint="eastAsia" w:ascii="Times New Roman" w:hAnsi="Times New Roman" w:cs="Times New Roman"/>
                <w:sz w:val="22"/>
                <w:szCs w:val="22"/>
                <w:highlight w:val="none"/>
                <w:lang w:val="en-US" w:eastAsia="zh-CN"/>
              </w:rPr>
              <w:t>15月</w:t>
            </w:r>
          </w:p>
        </w:tc>
        <w:tc>
          <w:tcPr>
            <w:tcW w:w="1191"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4台套</w:t>
            </w:r>
          </w:p>
        </w:tc>
        <w:tc>
          <w:tcPr>
            <w:tcW w:w="1709" w:type="dxa"/>
            <w:vMerge w:val="restart"/>
            <w:tcBorders>
              <w:top w:val="single" w:color="auto" w:sz="4" w:space="0"/>
            </w:tcBorders>
            <w:vAlign w:val="center"/>
          </w:tcPr>
          <w:p>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进场设备至少8成新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624" w:hRule="atLeast"/>
          <w:jc w:val="center"/>
        </w:trPr>
        <w:tc>
          <w:tcPr>
            <w:tcW w:w="619" w:type="dxa"/>
            <w:vAlign w:val="center"/>
          </w:tcPr>
          <w:p>
            <w:pPr>
              <w:shd w:val="clear"/>
              <w:ind w:left="-2" w:leftChars="-1"/>
              <w:jc w:val="center"/>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2</w:t>
            </w:r>
          </w:p>
        </w:tc>
        <w:tc>
          <w:tcPr>
            <w:tcW w:w="1531" w:type="dxa"/>
            <w:vAlign w:val="center"/>
          </w:tcPr>
          <w:p>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QTZ80</w:t>
            </w:r>
          </w:p>
        </w:tc>
        <w:tc>
          <w:tcPr>
            <w:tcW w:w="2154" w:type="dxa"/>
            <w:vAlign w:val="center"/>
          </w:tcPr>
          <w:p>
            <w:pPr>
              <w:shd w:val="clear"/>
              <w:ind w:left="-2" w:leftChars="-1"/>
              <w:jc w:val="center"/>
              <w:rPr>
                <w:rFonts w:hint="default" w:ascii="Times New Roman" w:hAnsi="Times New Roman" w:eastAsia="宋体" w:cs="Times New Roman"/>
                <w:sz w:val="22"/>
                <w:szCs w:val="22"/>
                <w:lang w:val="en-US" w:eastAsia="zh-CN"/>
              </w:rPr>
            </w:pPr>
            <w:r>
              <w:rPr>
                <w:sz w:val="22"/>
                <w:szCs w:val="22"/>
              </w:rPr>
              <w:t>带智慧监测系统</w:t>
            </w:r>
            <w:r>
              <w:rPr>
                <w:rFonts w:hint="eastAsia"/>
                <w:sz w:val="22"/>
                <w:szCs w:val="22"/>
                <w:lang w:eastAsia="zh-CN"/>
              </w:rPr>
              <w:t>，</w:t>
            </w:r>
            <w:r>
              <w:rPr>
                <w:rFonts w:hint="eastAsia" w:ascii="Times New Roman" w:hAnsi="Times New Roman" w:eastAsia="宋体" w:cs="Times New Roman"/>
                <w:sz w:val="22"/>
                <w:szCs w:val="22"/>
                <w:lang w:val="en-US" w:eastAsia="zh-CN"/>
              </w:rPr>
              <w:t>臂长</w:t>
            </w:r>
            <w:r>
              <w:rPr>
                <w:rFonts w:hint="eastAsia" w:ascii="Times New Roman" w:hAnsi="Times New Roman" w:eastAsia="宋体" w:cs="Times New Roman"/>
                <w:color w:val="0000FF"/>
                <w:sz w:val="22"/>
                <w:szCs w:val="22"/>
                <w:lang w:val="en-US" w:eastAsia="zh-CN"/>
              </w:rPr>
              <w:t>42m</w:t>
            </w:r>
          </w:p>
        </w:tc>
        <w:tc>
          <w:tcPr>
            <w:tcW w:w="1020" w:type="dxa"/>
            <w:shd w:val="clear" w:color="auto" w:fill="auto"/>
            <w:vAlign w:val="center"/>
          </w:tcPr>
          <w:p>
            <w:pPr>
              <w:shd w:val="clear"/>
              <w:ind w:left="-2" w:leftChars="-1"/>
              <w:jc w:val="center"/>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4</w:t>
            </w:r>
            <w:r>
              <w:rPr>
                <w:rFonts w:hint="eastAsia" w:ascii="Times New Roman" w:hAnsi="Times New Roman" w:cs="Times New Roman"/>
                <w:sz w:val="22"/>
                <w:szCs w:val="22"/>
                <w:lang w:val="en-US" w:eastAsia="zh-CN"/>
              </w:rPr>
              <w:t>台套</w:t>
            </w:r>
          </w:p>
        </w:tc>
        <w:tc>
          <w:tcPr>
            <w:tcW w:w="1191" w:type="dxa"/>
            <w:tcBorders>
              <w:top w:val="single" w:color="auto" w:sz="4" w:space="0"/>
            </w:tcBorders>
            <w:shd w:val="clear" w:color="auto" w:fill="auto"/>
            <w:vAlign w:val="center"/>
          </w:tcPr>
          <w:p>
            <w:pPr>
              <w:shd w:val="clear"/>
              <w:ind w:left="-2" w:leftChars="-1"/>
              <w:jc w:val="center"/>
              <w:rPr>
                <w:rFonts w:hint="eastAsia" w:ascii="Times New Roman" w:hAnsi="Times New Roman" w:eastAsia="宋体" w:cs="Times New Roman"/>
                <w:sz w:val="22"/>
                <w:szCs w:val="22"/>
                <w:lang w:val="en-US" w:eastAsia="zh-CN"/>
              </w:rPr>
            </w:pPr>
            <w:r>
              <w:rPr>
                <w:rFonts w:hint="eastAsia" w:ascii="Times New Roman" w:hAnsi="Times New Roman" w:cs="Times New Roman"/>
                <w:sz w:val="22"/>
                <w:szCs w:val="22"/>
                <w:highlight w:val="none"/>
                <w:lang w:val="en-US" w:eastAsia="zh-CN"/>
              </w:rPr>
              <w:t>15月</w:t>
            </w:r>
          </w:p>
        </w:tc>
        <w:tc>
          <w:tcPr>
            <w:tcW w:w="1191" w:type="dxa"/>
            <w:tcBorders>
              <w:top w:val="single" w:color="auto" w:sz="4" w:space="0"/>
            </w:tcBorders>
            <w:vAlign w:val="center"/>
          </w:tcPr>
          <w:p>
            <w:pPr>
              <w:shd w:val="clear"/>
              <w:jc w:val="center"/>
              <w:rPr>
                <w:rFonts w:hint="default" w:ascii="Times New Roman" w:hAnsi="Times New Roman" w:eastAsia="宋体" w:cs="Times New Roman"/>
                <w:sz w:val="22"/>
                <w:szCs w:val="22"/>
                <w:lang w:val="en-US" w:eastAsia="zh-CN"/>
              </w:rPr>
            </w:pPr>
            <w:r>
              <w:rPr>
                <w:rFonts w:hint="eastAsia" w:ascii="Times New Roman" w:hAnsi="Times New Roman" w:cs="Times New Roman"/>
                <w:sz w:val="22"/>
                <w:szCs w:val="22"/>
                <w:lang w:val="en-US" w:eastAsia="zh-CN"/>
              </w:rPr>
              <w:t>4台套</w:t>
            </w:r>
          </w:p>
        </w:tc>
        <w:tc>
          <w:tcPr>
            <w:tcW w:w="1709" w:type="dxa"/>
            <w:vMerge w:val="continue"/>
            <w:vAlign w:val="center"/>
          </w:tcPr>
          <w:p>
            <w:pPr>
              <w:shd w:val="clear"/>
              <w:ind w:left="-2" w:leftChars="-1"/>
              <w:jc w:val="center"/>
              <w:rPr>
                <w:rFonts w:hint="default" w:ascii="Times New Roman" w:hAnsi="Times New Roman" w:eastAsia="宋体" w:cs="Times New Roman"/>
                <w:sz w:val="22"/>
                <w:szCs w:val="22"/>
                <w:lang w:val="en-US" w:eastAsia="zh-CN"/>
              </w:rPr>
            </w:pPr>
          </w:p>
        </w:tc>
      </w:tr>
    </w:tbl>
    <w:p>
      <w:pPr>
        <w:keepNext w:val="0"/>
        <w:keepLines w:val="0"/>
        <w:pageBreakBefore w:val="0"/>
        <w:widowControl w:val="0"/>
        <w:numPr>
          <w:ilvl w:val="0"/>
          <w:numId w:val="0"/>
        </w:numPr>
        <w:shd w:val="clear"/>
        <w:kinsoku/>
        <w:wordWrap/>
        <w:overflowPunct/>
        <w:topLinePunct w:val="0"/>
        <w:autoSpaceDE/>
        <w:autoSpaceDN/>
        <w:bidi w:val="0"/>
        <w:spacing w:line="327" w:lineRule="auto"/>
        <w:ind w:firstLine="480" w:firstLineChars="200"/>
        <w:textAlignment w:val="auto"/>
        <w:rPr>
          <w:rFonts w:ascii="Times New Roman" w:hAnsi="Times New Roman"/>
          <w:sz w:val="24"/>
          <w:szCs w:val="24"/>
        </w:rPr>
      </w:pPr>
      <w:r>
        <w:rPr>
          <w:rFonts w:ascii="Times New Roman" w:hAnsi="Times New Roman" w:eastAsia="宋体" w:cs="Times New Roman"/>
          <w:kern w:val="2"/>
          <w:sz w:val="24"/>
          <w:szCs w:val="24"/>
          <w:lang w:val="en-US" w:eastAsia="zh-CN" w:bidi="ar-SA"/>
        </w:rPr>
        <w:t>2、</w:t>
      </w:r>
      <w:r>
        <w:rPr>
          <w:rFonts w:ascii="Times New Roman" w:hAnsi="Times New Roman"/>
          <w:sz w:val="24"/>
          <w:szCs w:val="24"/>
        </w:rPr>
        <w:t>投标价格为</w:t>
      </w:r>
      <w:r>
        <w:rPr>
          <w:rFonts w:hint="eastAsia" w:ascii="Times New Roman" w:hAnsi="Times New Roman"/>
          <w:sz w:val="24"/>
          <w:szCs w:val="24"/>
          <w:lang w:val="en-US" w:eastAsia="zh-CN"/>
        </w:rPr>
        <w:t>投标人将设备运送到</w:t>
      </w:r>
      <w:r>
        <w:rPr>
          <w:rFonts w:ascii="Times New Roman" w:hAnsi="Times New Roman"/>
          <w:sz w:val="24"/>
          <w:szCs w:val="24"/>
        </w:rPr>
        <w:t>招标人工地指定地点</w:t>
      </w:r>
      <w:r>
        <w:rPr>
          <w:rFonts w:hint="eastAsia" w:ascii="Times New Roman" w:hAnsi="Times New Roman"/>
          <w:sz w:val="24"/>
          <w:szCs w:val="24"/>
          <w:lang w:val="en-US" w:eastAsia="zh-CN"/>
        </w:rPr>
        <w:t>后能合规且安全地租用至租期结束过程中的一切费用，</w:t>
      </w:r>
      <w:r>
        <w:rPr>
          <w:rFonts w:ascii="Times New Roman" w:hAnsi="Times New Roman"/>
          <w:sz w:val="24"/>
          <w:szCs w:val="24"/>
        </w:rPr>
        <w:t>报价中包含</w:t>
      </w:r>
      <w:r>
        <w:rPr>
          <w:rFonts w:hint="eastAsia" w:ascii="Times New Roman" w:hAnsi="Times New Roman"/>
          <w:sz w:val="24"/>
          <w:szCs w:val="24"/>
        </w:rPr>
        <w:t>（但不限于）</w:t>
      </w:r>
      <w:r>
        <w:rPr>
          <w:rFonts w:hint="eastAsia" w:ascii="Times New Roman" w:hAnsi="Times New Roman"/>
          <w:sz w:val="24"/>
          <w:szCs w:val="24"/>
          <w:lang w:val="en-US" w:eastAsia="zh-CN"/>
        </w:rPr>
        <w:t>设备的使用费</w:t>
      </w:r>
      <w:r>
        <w:rPr>
          <w:rFonts w:ascii="Times New Roman" w:hAnsi="Times New Roman"/>
          <w:sz w:val="24"/>
          <w:szCs w:val="24"/>
        </w:rPr>
        <w:t>、</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卸货费、安拆费、</w:t>
      </w:r>
      <w:r>
        <w:rPr>
          <w:rFonts w:ascii="宋体" w:hAnsi="宋体" w:eastAsia="宋体" w:cs="宋体"/>
          <w:sz w:val="24"/>
          <w:szCs w:val="24"/>
        </w:rPr>
        <w:t>加节</w:t>
      </w:r>
      <w:r>
        <w:rPr>
          <w:rFonts w:hint="eastAsia" w:ascii="宋体" w:hAnsi="宋体" w:eastAsia="宋体" w:cs="宋体"/>
          <w:sz w:val="24"/>
          <w:szCs w:val="24"/>
          <w:lang w:val="en-US" w:eastAsia="zh-CN"/>
        </w:rPr>
        <w:t>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设备保险费、</w:t>
      </w:r>
      <w:r>
        <w:rPr>
          <w:rFonts w:hint="eastAsia" w:ascii="Times New Roman" w:hAnsi="Times New Roman"/>
          <w:b/>
          <w:bCs/>
          <w:sz w:val="24"/>
          <w:szCs w:val="24"/>
          <w:lang w:val="en-US" w:eastAsia="zh-CN"/>
        </w:rPr>
        <w:t>特种设备检测费、登记手续费（获得特种设备使用登记证）</w:t>
      </w:r>
      <w:r>
        <w:rPr>
          <w:rFonts w:hint="eastAsia" w:ascii="Times New Roman" w:hAnsi="Times New Roman"/>
          <w:sz w:val="24"/>
          <w:szCs w:val="24"/>
          <w:lang w:val="en-US" w:eastAsia="zh-CN"/>
        </w:rPr>
        <w:t>、检修和</w:t>
      </w:r>
      <w:r>
        <w:rPr>
          <w:rFonts w:hint="eastAsia" w:ascii="Times New Roman" w:hAnsi="Times New Roman"/>
          <w:sz w:val="24"/>
          <w:szCs w:val="24"/>
          <w:highlight w:val="none"/>
          <w:lang w:val="en-US" w:eastAsia="zh-CN"/>
        </w:rPr>
        <w:t>维保费（含人工、配件和耗材，每月至少1次）</w:t>
      </w:r>
      <w:r>
        <w:rPr>
          <w:rFonts w:hint="eastAsia" w:ascii="Times New Roman" w:hAnsi="Times New Roman"/>
          <w:sz w:val="24"/>
          <w:szCs w:val="24"/>
          <w:lang w:val="en-US" w:eastAsia="zh-CN"/>
        </w:rPr>
        <w:t>、管理费、</w:t>
      </w:r>
      <w:r>
        <w:rPr>
          <w:rFonts w:ascii="Times New Roman" w:hAnsi="Times New Roman"/>
          <w:sz w:val="24"/>
          <w:szCs w:val="24"/>
        </w:rPr>
        <w:t>利润、税费等一切费用，并包含</w:t>
      </w:r>
      <w:r>
        <w:rPr>
          <w:rFonts w:hint="eastAsia" w:ascii="Times New Roman" w:hAnsi="Times New Roman"/>
          <w:sz w:val="24"/>
          <w:szCs w:val="24"/>
          <w:lang w:val="en-US" w:eastAsia="zh-CN"/>
        </w:rPr>
        <w:t>设备</w:t>
      </w:r>
      <w:r>
        <w:rPr>
          <w:rFonts w:ascii="Times New Roman" w:hAnsi="Times New Roman"/>
          <w:sz w:val="24"/>
          <w:szCs w:val="24"/>
        </w:rPr>
        <w:t>装车、运输、卸货</w:t>
      </w:r>
      <w:r>
        <w:rPr>
          <w:rFonts w:hint="eastAsia" w:ascii="Times New Roman" w:hAnsi="Times New Roman"/>
          <w:sz w:val="24"/>
          <w:szCs w:val="24"/>
          <w:lang w:eastAsia="zh-CN"/>
        </w:rPr>
        <w:t>、</w:t>
      </w:r>
      <w:r>
        <w:rPr>
          <w:rFonts w:hint="eastAsia" w:ascii="Times New Roman" w:hAnsi="Times New Roman"/>
          <w:sz w:val="24"/>
          <w:szCs w:val="24"/>
          <w:lang w:val="en-US" w:eastAsia="zh-CN"/>
        </w:rPr>
        <w:t>安装、拆卸</w:t>
      </w:r>
      <w:r>
        <w:rPr>
          <w:rFonts w:ascii="Times New Roman" w:hAnsi="Times New Roman"/>
          <w:sz w:val="24"/>
          <w:szCs w:val="24"/>
        </w:rPr>
        <w:t>等全过程中的安全、保险、措施等费用以及如发生安全事故导致的损失和赔偿费用，提供</w:t>
      </w:r>
      <w:r>
        <w:rPr>
          <w:rFonts w:hint="eastAsia" w:ascii="Times New Roman" w:hAnsi="Times New Roman"/>
          <w:sz w:val="24"/>
          <w:szCs w:val="24"/>
          <w:u w:val="single"/>
          <w:lang w:val="en-US" w:eastAsia="zh-CN"/>
        </w:rPr>
        <w:t xml:space="preserve">   </w:t>
      </w:r>
      <w:r>
        <w:rPr>
          <w:rFonts w:hint="eastAsia" w:ascii="Times New Roman" w:hAnsi="Times New Roman"/>
          <w:sz w:val="24"/>
          <w:szCs w:val="24"/>
          <w:lang w:val="en-US" w:eastAsia="zh-CN"/>
        </w:rPr>
        <w:t>%</w:t>
      </w:r>
      <w:r>
        <w:rPr>
          <w:rFonts w:ascii="Times New Roman" w:hAnsi="Times New Roman"/>
          <w:sz w:val="24"/>
          <w:szCs w:val="24"/>
        </w:rPr>
        <w:t>增值税专用发票，中标人不得以任何理由额外索取</w:t>
      </w:r>
      <w:r>
        <w:rPr>
          <w:rFonts w:hint="eastAsia" w:ascii="Times New Roman" w:hAnsi="Times New Roman"/>
          <w:sz w:val="24"/>
          <w:szCs w:val="24"/>
        </w:rPr>
        <w:t>任何</w:t>
      </w:r>
      <w:r>
        <w:rPr>
          <w:rFonts w:ascii="Times New Roman" w:hAnsi="Times New Roman"/>
          <w:sz w:val="24"/>
          <w:szCs w:val="24"/>
        </w:rPr>
        <w:t>费用。</w:t>
      </w:r>
      <w:r>
        <w:rPr>
          <w:rFonts w:hint="eastAsia" w:ascii="Times New Roman" w:hAnsi="Times New Roman"/>
          <w:sz w:val="24"/>
          <w:szCs w:val="24"/>
          <w:lang w:val="en-US" w:eastAsia="zh-CN"/>
        </w:rPr>
        <w:t>塔司工资、信号工工资</w:t>
      </w:r>
      <w:r>
        <w:rPr>
          <w:rFonts w:hint="eastAsia" w:ascii="Times New Roman" w:hAnsi="Times New Roman" w:eastAsia="宋体"/>
          <w:sz w:val="24"/>
          <w:szCs w:val="24"/>
          <w:lang w:val="en-US" w:eastAsia="zh-CN"/>
        </w:rPr>
        <w:t>单独报价</w:t>
      </w:r>
      <w:r>
        <w:rPr>
          <w:rFonts w:hint="eastAsia" w:ascii="Times New Roman" w:hAnsi="Times New Roman"/>
          <w:sz w:val="24"/>
          <w:szCs w:val="24"/>
          <w:lang w:val="en-US" w:eastAsia="zh-CN"/>
        </w:rPr>
        <w:t>，</w:t>
      </w:r>
      <w:r>
        <w:rPr>
          <w:rFonts w:ascii="Times New Roman" w:hAnsi="Times New Roman"/>
          <w:sz w:val="24"/>
          <w:szCs w:val="24"/>
        </w:rPr>
        <w:t>提供</w:t>
      </w:r>
      <w:r>
        <w:rPr>
          <w:rFonts w:hint="eastAsia" w:ascii="Times New Roman" w:hAnsi="Times New Roman"/>
          <w:sz w:val="24"/>
          <w:szCs w:val="24"/>
          <w:u w:val="single"/>
          <w:lang w:val="en-US" w:eastAsia="zh-CN"/>
        </w:rPr>
        <w:t xml:space="preserve">   </w:t>
      </w:r>
      <w:r>
        <w:rPr>
          <w:rFonts w:hint="eastAsia" w:ascii="Times New Roman" w:hAnsi="Times New Roman"/>
          <w:sz w:val="24"/>
          <w:szCs w:val="24"/>
          <w:lang w:val="en-US" w:eastAsia="zh-CN"/>
        </w:rPr>
        <w:t>%</w:t>
      </w:r>
      <w:r>
        <w:rPr>
          <w:rFonts w:ascii="Times New Roman" w:hAnsi="Times New Roman"/>
          <w:sz w:val="24"/>
          <w:szCs w:val="24"/>
        </w:rPr>
        <w:t>增值税专用发票</w:t>
      </w:r>
      <w:r>
        <w:rPr>
          <w:rFonts w:hint="eastAsia" w:cs="黑体" w:asciiTheme="minorEastAsia" w:hAnsiTheme="minorEastAsia" w:eastAsiaTheme="minorEastAsia"/>
          <w:b/>
          <w:sz w:val="24"/>
          <w:szCs w:val="24"/>
          <w:lang w:eastAsia="zh-CN"/>
        </w:rPr>
        <w:t>（</w:t>
      </w:r>
      <w:r>
        <w:rPr>
          <w:rFonts w:hint="eastAsia" w:cs="黑体" w:asciiTheme="minorEastAsia" w:hAnsiTheme="minorEastAsia" w:eastAsiaTheme="minorEastAsia"/>
          <w:b/>
          <w:sz w:val="24"/>
          <w:szCs w:val="24"/>
          <w:lang w:val="en-US" w:eastAsia="zh-CN"/>
        </w:rPr>
        <w:t>提供相应增值税发票</w:t>
      </w:r>
      <w:r>
        <w:rPr>
          <w:rFonts w:hint="eastAsia" w:cs="黑体" w:asciiTheme="minorEastAsia" w:hAnsiTheme="minorEastAsia" w:eastAsiaTheme="minorEastAsia"/>
          <w:b/>
          <w:sz w:val="24"/>
          <w:szCs w:val="24"/>
          <w:lang w:eastAsia="zh-CN"/>
        </w:rPr>
        <w:t>）</w:t>
      </w:r>
      <w:r>
        <w:rPr>
          <w:rFonts w:hint="eastAsia" w:ascii="Times New Roman" w:hAnsi="Times New Roman"/>
          <w:sz w:val="24"/>
          <w:szCs w:val="24"/>
          <w:lang w:eastAsia="zh-CN"/>
        </w:rPr>
        <w:t>。</w:t>
      </w:r>
    </w:p>
    <w:p>
      <w:pPr>
        <w:keepNext w:val="0"/>
        <w:keepLines w:val="0"/>
        <w:pageBreakBefore w:val="0"/>
        <w:widowControl w:val="0"/>
        <w:numPr>
          <w:ilvl w:val="0"/>
          <w:numId w:val="0"/>
        </w:numPr>
        <w:shd w:val="clear"/>
        <w:kinsoku/>
        <w:wordWrap/>
        <w:overflowPunct/>
        <w:topLinePunct w:val="0"/>
        <w:autoSpaceDE/>
        <w:autoSpaceDN/>
        <w:bidi w:val="0"/>
        <w:spacing w:line="327" w:lineRule="auto"/>
        <w:ind w:firstLine="480" w:firstLineChars="200"/>
        <w:textAlignment w:val="auto"/>
        <w:rPr>
          <w:rFonts w:hint="default" w:ascii="Times New Roman" w:hAnsi="Times New Roman" w:cs="Times New Roman"/>
          <w:b/>
          <w:bCs/>
          <w:sz w:val="24"/>
          <w:szCs w:val="24"/>
        </w:rPr>
      </w:pPr>
      <w:r>
        <w:rPr>
          <w:rFonts w:hint="eastAsia" w:ascii="Times New Roman" w:hAnsi="Times New Roman" w:cs="Times New Roman"/>
          <w:color w:val="000000"/>
          <w:sz w:val="24"/>
          <w:szCs w:val="24"/>
          <w:shd w:val="clear" w:color="auto" w:fill="FFFFFF"/>
          <w:lang w:val="en-US" w:eastAsia="zh-CN"/>
        </w:rPr>
        <w:t>3、</w:t>
      </w:r>
      <w:r>
        <w:rPr>
          <w:rFonts w:hint="default" w:ascii="Times New Roman" w:hAnsi="Times New Roman" w:cs="Times New Roman"/>
          <w:color w:val="000000"/>
          <w:sz w:val="24"/>
          <w:szCs w:val="24"/>
          <w:shd w:val="clear" w:color="auto" w:fill="FFFFFF"/>
        </w:rPr>
        <w:t>本次采购招标本着</w:t>
      </w:r>
      <w:r>
        <w:rPr>
          <w:rFonts w:hint="eastAsia" w:ascii="宋体" w:hAnsi="宋体" w:eastAsia="宋体" w:cs="宋体"/>
          <w:color w:val="000000"/>
          <w:sz w:val="24"/>
          <w:szCs w:val="24"/>
          <w:shd w:val="clear" w:color="auto" w:fill="FFFFFF"/>
        </w:rPr>
        <w:t>“</w:t>
      </w:r>
      <w:r>
        <w:rPr>
          <w:rFonts w:hint="eastAsia" w:ascii="宋体" w:hAnsi="宋体" w:eastAsia="宋体" w:cs="宋体"/>
          <w:b/>
          <w:bCs/>
          <w:color w:val="000000"/>
          <w:sz w:val="24"/>
          <w:szCs w:val="24"/>
          <w:shd w:val="clear" w:color="auto" w:fill="FFFFFF"/>
        </w:rPr>
        <w:t>中标锁定单价</w:t>
      </w:r>
      <w:r>
        <w:rPr>
          <w:rFonts w:hint="eastAsia" w:ascii="宋体" w:hAnsi="宋体" w:eastAsia="宋体" w:cs="宋体"/>
          <w:color w:val="000000"/>
          <w:sz w:val="24"/>
          <w:szCs w:val="24"/>
          <w:shd w:val="clear" w:color="auto" w:fill="FFFFFF"/>
        </w:rPr>
        <w:t>”</w:t>
      </w:r>
      <w:r>
        <w:rPr>
          <w:rFonts w:hint="default" w:ascii="Times New Roman" w:hAnsi="Times New Roman" w:cs="Times New Roman"/>
          <w:color w:val="000000"/>
          <w:sz w:val="24"/>
          <w:szCs w:val="24"/>
          <w:shd w:val="clear" w:color="auto" w:fill="FFFFFF"/>
        </w:rPr>
        <w:t>的原则，</w:t>
      </w:r>
      <w:r>
        <w:rPr>
          <w:rFonts w:hint="default" w:ascii="Times New Roman" w:hAnsi="Times New Roman" w:cs="Times New Roman"/>
          <w:b/>
          <w:bCs/>
          <w:sz w:val="24"/>
          <w:szCs w:val="24"/>
        </w:rPr>
        <w:t>投标单价为固定</w:t>
      </w:r>
      <w:r>
        <w:rPr>
          <w:rFonts w:hint="eastAsia" w:ascii="Times New Roman" w:hAnsi="Times New Roman" w:cs="Times New Roman"/>
          <w:b/>
          <w:bCs/>
          <w:sz w:val="24"/>
          <w:szCs w:val="24"/>
          <w:lang w:val="en-US" w:eastAsia="zh-CN"/>
        </w:rPr>
        <w:t>不含税</w:t>
      </w:r>
      <w:r>
        <w:rPr>
          <w:rFonts w:hint="default" w:ascii="Times New Roman" w:hAnsi="Times New Roman" w:cs="Times New Roman"/>
          <w:b/>
          <w:bCs/>
          <w:sz w:val="24"/>
          <w:szCs w:val="24"/>
        </w:rPr>
        <w:t>单价</w:t>
      </w:r>
      <w:r>
        <w:rPr>
          <w:rFonts w:hint="eastAsia" w:ascii="Times New Roman" w:hAnsi="Times New Roman" w:cs="Times New Roman"/>
          <w:b/>
          <w:bCs/>
          <w:sz w:val="24"/>
          <w:szCs w:val="24"/>
          <w:lang w:eastAsia="zh-CN"/>
        </w:rPr>
        <w:t>（</w:t>
      </w:r>
      <w:r>
        <w:rPr>
          <w:rFonts w:hint="eastAsia" w:ascii="Times New Roman" w:hAnsi="Times New Roman" w:cs="Times New Roman"/>
          <w:b/>
          <w:bCs/>
          <w:sz w:val="24"/>
          <w:szCs w:val="24"/>
          <w:lang w:val="en-US" w:eastAsia="zh-CN"/>
        </w:rPr>
        <w:t>价税分离，税金单独计算</w:t>
      </w:r>
      <w:r>
        <w:rPr>
          <w:rFonts w:hint="eastAsia" w:ascii="Times New Roman" w:hAnsi="Times New Roman" w:cs="Times New Roman"/>
          <w:b/>
          <w:bCs/>
          <w:sz w:val="24"/>
          <w:szCs w:val="24"/>
          <w:lang w:eastAsia="zh-CN"/>
        </w:rPr>
        <w:t>）</w:t>
      </w:r>
      <w:r>
        <w:rPr>
          <w:rFonts w:hint="default" w:ascii="Times New Roman" w:hAnsi="Times New Roman" w:cs="Times New Roman"/>
          <w:b/>
          <w:bCs/>
          <w:sz w:val="24"/>
          <w:szCs w:val="24"/>
        </w:rPr>
        <w:t>，</w:t>
      </w:r>
      <w:r>
        <w:rPr>
          <w:rFonts w:hint="eastAsia" w:ascii="Times New Roman" w:hAnsi="Times New Roman" w:cs="Times New Roman"/>
          <w:b/>
          <w:bCs/>
          <w:sz w:val="24"/>
          <w:szCs w:val="24"/>
          <w:lang w:val="en-US" w:eastAsia="zh-CN"/>
        </w:rPr>
        <w:t>租赁期</w:t>
      </w:r>
      <w:r>
        <w:rPr>
          <w:rFonts w:hint="default" w:ascii="Times New Roman" w:hAnsi="Times New Roman" w:cs="Times New Roman"/>
          <w:b/>
          <w:bCs/>
          <w:sz w:val="24"/>
          <w:szCs w:val="24"/>
        </w:rPr>
        <w:t>内</w:t>
      </w:r>
      <w:r>
        <w:rPr>
          <w:rFonts w:hint="eastAsia" w:ascii="Times New Roman" w:hAnsi="Times New Roman" w:cs="Times New Roman"/>
          <w:b/>
          <w:bCs/>
          <w:sz w:val="24"/>
          <w:szCs w:val="24"/>
          <w:lang w:val="en-US" w:eastAsia="zh-CN"/>
        </w:rPr>
        <w:t>及延期租赁的</w:t>
      </w:r>
      <w:r>
        <w:rPr>
          <w:rFonts w:hint="default" w:ascii="Times New Roman" w:hAnsi="Times New Roman" w:cs="Times New Roman"/>
          <w:b/>
          <w:bCs/>
          <w:sz w:val="24"/>
          <w:szCs w:val="24"/>
        </w:rPr>
        <w:t>单价不随市场价格变动而调整。</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w:t>
      </w:r>
      <w:r>
        <w:rPr>
          <w:rFonts w:hint="eastAsia" w:ascii="Times New Roman" w:hAnsi="Times New Roman" w:cs="Times New Roman"/>
          <w:b/>
          <w:bCs/>
          <w:sz w:val="24"/>
          <w:lang w:val="en-US" w:eastAsia="zh-CN"/>
        </w:rPr>
        <w:t>特别提示</w:t>
      </w:r>
      <w:r>
        <w:rPr>
          <w:rFonts w:hint="eastAsia" w:ascii="Times New Roman" w:hAnsi="Times New Roman" w:cs="Times New Roman"/>
          <w:sz w:val="24"/>
          <w:lang w:val="en-US" w:eastAsia="zh-CN"/>
        </w:rPr>
        <w:t>】：</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default" w:ascii="Times New Roman" w:hAnsi="Times New Roman" w:cs="Times New Roman"/>
          <w:sz w:val="24"/>
          <w:highlight w:val="none"/>
          <w:lang w:val="en-US" w:eastAsia="zh-CN"/>
        </w:rPr>
      </w:pPr>
      <w:r>
        <w:rPr>
          <w:rFonts w:hint="eastAsia" w:ascii="宋体" w:hAnsi="宋体" w:eastAsia="宋体" w:cs="宋体"/>
          <w:kern w:val="2"/>
          <w:sz w:val="24"/>
          <w:szCs w:val="24"/>
          <w:highlight w:val="none"/>
          <w:lang w:val="en-US" w:eastAsia="zh-Hans" w:bidi="ar-SA"/>
        </w:rPr>
        <w:t>①</w:t>
      </w:r>
      <w:r>
        <w:rPr>
          <w:rFonts w:hint="default" w:ascii="Times New Roman" w:hAnsi="Times New Roman" w:cs="Times New Roman"/>
          <w:sz w:val="24"/>
          <w:highlight w:val="none"/>
          <w:lang w:val="en-US" w:eastAsia="zh-CN"/>
        </w:rPr>
        <w:t>每台塔吊须配备1位塔司和1位信号工，人员由出租人配备。</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default" w:ascii="Times New Roman" w:hAnsi="Times New Roman" w:eastAsia="宋体" w:cs="Times New Roman"/>
          <w:b/>
          <w:bCs/>
          <w:sz w:val="24"/>
          <w:szCs w:val="24"/>
          <w:highlight w:val="none"/>
          <w:lang w:eastAsia="zh-CN"/>
        </w:rPr>
      </w:pPr>
      <w:r>
        <w:rPr>
          <w:rFonts w:hint="eastAsia" w:ascii="宋体" w:hAnsi="宋体" w:eastAsia="宋体" w:cs="宋体"/>
          <w:kern w:val="2"/>
          <w:sz w:val="24"/>
          <w:szCs w:val="24"/>
          <w:highlight w:val="none"/>
          <w:lang w:val="en-US" w:eastAsia="zh-Hans" w:bidi="ar-SA"/>
        </w:rPr>
        <w:t>②</w:t>
      </w:r>
      <w:r>
        <w:rPr>
          <w:rFonts w:hint="default" w:ascii="Times New Roman" w:hAnsi="Times New Roman" w:eastAsia="宋体" w:cs="Times New Roman"/>
          <w:sz w:val="24"/>
          <w:szCs w:val="24"/>
          <w:highlight w:val="none"/>
        </w:rPr>
        <w:t>除春节假期外全年正常作业</w:t>
      </w:r>
      <w:r>
        <w:rPr>
          <w:rFonts w:hint="default" w:ascii="Times New Roman" w:hAnsi="Times New Roman" w:cs="Times New Roman"/>
          <w:sz w:val="24"/>
          <w:szCs w:val="24"/>
          <w:highlight w:val="none"/>
          <w:lang w:eastAsia="zh-CN"/>
        </w:rPr>
        <w:t>，</w:t>
      </w:r>
      <w:r>
        <w:rPr>
          <w:rFonts w:hint="default" w:ascii="Times New Roman" w:hAnsi="Times New Roman" w:cs="Times New Roman"/>
          <w:kern w:val="2"/>
          <w:sz w:val="24"/>
          <w:szCs w:val="24"/>
          <w:highlight w:val="none"/>
          <w:lang w:val="en-US" w:eastAsia="zh-CN" w:bidi="ar-SA"/>
        </w:rPr>
        <w:t>人员每天工作时间为10小时，</w:t>
      </w:r>
      <w:r>
        <w:rPr>
          <w:rFonts w:hint="eastAsia" w:ascii="Times New Roman" w:hAnsi="Times New Roman" w:cs="Times New Roman"/>
          <w:kern w:val="2"/>
          <w:sz w:val="24"/>
          <w:szCs w:val="24"/>
          <w:highlight w:val="none"/>
          <w:lang w:val="en-US" w:eastAsia="zh-CN" w:bidi="ar-SA"/>
        </w:rPr>
        <w:t>超过10小时</w:t>
      </w:r>
      <w:r>
        <w:rPr>
          <w:rFonts w:hint="default" w:ascii="Times New Roman" w:hAnsi="Times New Roman" w:cs="Times New Roman"/>
          <w:kern w:val="2"/>
          <w:sz w:val="24"/>
          <w:szCs w:val="24"/>
          <w:highlight w:val="none"/>
          <w:lang w:val="en-US" w:eastAsia="zh-CN" w:bidi="ar-SA"/>
        </w:rPr>
        <w:t>加班费另计（签约时与</w:t>
      </w:r>
      <w:r>
        <w:rPr>
          <w:rFonts w:hint="eastAsia" w:ascii="Times New Roman" w:hAnsi="Times New Roman" w:cs="Times New Roman"/>
          <w:kern w:val="2"/>
          <w:sz w:val="24"/>
          <w:szCs w:val="24"/>
          <w:highlight w:val="none"/>
          <w:lang w:val="en-US" w:eastAsia="zh-CN" w:bidi="ar-SA"/>
        </w:rPr>
        <w:t>招标人</w:t>
      </w:r>
      <w:r>
        <w:rPr>
          <w:rFonts w:hint="default" w:ascii="Times New Roman" w:hAnsi="Times New Roman" w:cs="Times New Roman"/>
          <w:kern w:val="2"/>
          <w:sz w:val="24"/>
          <w:szCs w:val="24"/>
          <w:highlight w:val="none"/>
          <w:lang w:val="en-US" w:eastAsia="zh-CN" w:bidi="ar-SA"/>
        </w:rPr>
        <w:t>协商，不超过按月工资折算的小时工资的1.5倍）</w:t>
      </w:r>
      <w:r>
        <w:rPr>
          <w:rFonts w:hint="eastAsia" w:ascii="Times New Roman" w:hAnsi="Times New Roman" w:cs="Times New Roman"/>
          <w:kern w:val="2"/>
          <w:sz w:val="24"/>
          <w:szCs w:val="24"/>
          <w:highlight w:val="none"/>
          <w:lang w:val="en-US" w:eastAsia="zh-CN" w:bidi="ar-SA"/>
        </w:rPr>
        <w:t>；单独报价的</w:t>
      </w:r>
      <w:r>
        <w:rPr>
          <w:rFonts w:hint="eastAsia" w:ascii="Times New Roman" w:hAnsi="Times New Roman"/>
          <w:sz w:val="24"/>
          <w:szCs w:val="24"/>
          <w:lang w:val="en-US" w:eastAsia="zh-CN"/>
        </w:rPr>
        <w:t>塔司工资、信号工工资中包含法定节假日、公休日加班费和其他一切用人费用</w:t>
      </w:r>
      <w:r>
        <w:rPr>
          <w:rFonts w:hint="eastAsia" w:ascii="Times New Roman" w:hAnsi="Times New Roman" w:cs="Times New Roman"/>
          <w:kern w:val="2"/>
          <w:sz w:val="24"/>
          <w:szCs w:val="24"/>
          <w:highlight w:val="none"/>
          <w:lang w:val="en-US" w:eastAsia="zh-CN" w:bidi="ar-SA"/>
        </w:rPr>
        <w:t>；每月工作天数按公历自然月天数计</w:t>
      </w:r>
      <w:r>
        <w:rPr>
          <w:rFonts w:hint="default" w:ascii="Times New Roman" w:hAnsi="Times New Roman" w:eastAsia="宋体" w:cs="Times New Roman"/>
          <w:sz w:val="24"/>
          <w:szCs w:val="24"/>
          <w:highlight w:val="none"/>
        </w:rPr>
        <w:t>。操作人员休假需按规定办理请假</w:t>
      </w:r>
      <w:r>
        <w:rPr>
          <w:rFonts w:hint="default" w:ascii="Times New Roman" w:hAnsi="Times New Roman" w:eastAsia="宋体" w:cs="Times New Roman"/>
          <w:sz w:val="24"/>
          <w:szCs w:val="24"/>
          <w:highlight w:val="none"/>
          <w:lang w:val="en-US" w:eastAsia="zh-CN"/>
        </w:rPr>
        <w:t>手续</w:t>
      </w:r>
      <w:r>
        <w:rPr>
          <w:rFonts w:hint="default" w:ascii="Times New Roman" w:hAnsi="Times New Roman" w:eastAsia="宋体" w:cs="Times New Roman"/>
          <w:sz w:val="24"/>
          <w:szCs w:val="24"/>
          <w:highlight w:val="none"/>
        </w:rPr>
        <w:t>，并提前安排替补人员，保障塔吊不间断作业</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color w:val="0000FF"/>
          <w:sz w:val="24"/>
          <w:szCs w:val="24"/>
          <w:highlight w:val="none"/>
          <w:lang w:val="en-US" w:eastAsia="zh-CN"/>
        </w:rPr>
        <w:t>歇人不歇机</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b/>
          <w:bCs/>
          <w:sz w:val="24"/>
          <w:szCs w:val="24"/>
          <w:highlight w:val="none"/>
        </w:rPr>
        <w:t>若因人员缺岗缺位引发塔吊停工，</w:t>
      </w:r>
      <w:r>
        <w:rPr>
          <w:rFonts w:hint="default" w:ascii="Times New Roman" w:hAnsi="Times New Roman" w:cs="Times New Roman"/>
          <w:b/>
          <w:bCs/>
          <w:sz w:val="24"/>
          <w:szCs w:val="24"/>
          <w:highlight w:val="none"/>
          <w:lang w:val="en-US" w:eastAsia="zh-CN"/>
        </w:rPr>
        <w:t>出租方</w:t>
      </w:r>
      <w:r>
        <w:rPr>
          <w:rFonts w:hint="default" w:ascii="Times New Roman" w:hAnsi="Times New Roman" w:eastAsia="宋体" w:cs="Times New Roman"/>
          <w:b/>
          <w:bCs/>
          <w:sz w:val="24"/>
          <w:szCs w:val="24"/>
          <w:highlight w:val="none"/>
        </w:rPr>
        <w:t>需按每日</w:t>
      </w:r>
      <w:r>
        <w:rPr>
          <w:rFonts w:hint="default" w:ascii="Times New Roman" w:hAnsi="Times New Roman" w:eastAsia="宋体" w:cs="Times New Roman"/>
          <w:b/>
          <w:bCs/>
          <w:sz w:val="24"/>
          <w:szCs w:val="24"/>
          <w:highlight w:val="none"/>
          <w:lang w:val="en-US" w:eastAsia="zh-CN"/>
        </w:rPr>
        <w:t>每台</w:t>
      </w:r>
      <w:r>
        <w:rPr>
          <w:rFonts w:hint="default" w:ascii="Times New Roman" w:hAnsi="Times New Roman" w:eastAsia="宋体" w:cs="Times New Roman"/>
          <w:b/>
          <w:bCs/>
          <w:sz w:val="24"/>
          <w:szCs w:val="24"/>
          <w:highlight w:val="none"/>
          <w:u w:val="single"/>
          <w:lang w:val="en-US" w:eastAsia="zh-CN"/>
        </w:rPr>
        <w:t>5</w:t>
      </w:r>
      <w:r>
        <w:rPr>
          <w:rFonts w:hint="default" w:ascii="Times New Roman" w:hAnsi="Times New Roman" w:eastAsia="宋体" w:cs="Times New Roman"/>
          <w:b/>
          <w:bCs/>
          <w:sz w:val="24"/>
          <w:szCs w:val="24"/>
          <w:highlight w:val="none"/>
          <w:u w:val="single"/>
        </w:rPr>
        <w:t>000</w:t>
      </w:r>
      <w:r>
        <w:rPr>
          <w:rFonts w:hint="default" w:ascii="Times New Roman" w:hAnsi="Times New Roman" w:eastAsia="宋体" w:cs="Times New Roman"/>
          <w:b/>
          <w:bCs/>
          <w:sz w:val="24"/>
          <w:szCs w:val="24"/>
          <w:highlight w:val="none"/>
        </w:rPr>
        <w:t>元标准赔付违约金</w:t>
      </w:r>
      <w:r>
        <w:rPr>
          <w:rFonts w:hint="default" w:ascii="Times New Roman" w:hAnsi="Times New Roman" w:eastAsia="宋体" w:cs="Times New Roman"/>
          <w:b/>
          <w:bCs/>
          <w:sz w:val="24"/>
          <w:szCs w:val="24"/>
          <w:highlight w:val="none"/>
          <w:lang w:eastAsia="zh-CN"/>
        </w:rPr>
        <w:t>。</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default" w:ascii="Times New Roman" w:hAnsi="Times New Roman" w:eastAsia="宋体" w:cs="Times New Roman"/>
          <w:kern w:val="2"/>
          <w:sz w:val="24"/>
          <w:szCs w:val="24"/>
          <w:highlight w:val="none"/>
          <w:lang w:val="en-US" w:eastAsia="zh-Hans" w:bidi="ar-SA"/>
        </w:rPr>
      </w:pPr>
      <w:r>
        <w:rPr>
          <w:rFonts w:hint="eastAsia" w:ascii="宋体" w:hAnsi="宋体" w:eastAsia="宋体" w:cs="宋体"/>
          <w:kern w:val="2"/>
          <w:sz w:val="24"/>
          <w:szCs w:val="24"/>
          <w:highlight w:val="none"/>
          <w:lang w:val="en-US" w:eastAsia="zh-CN" w:bidi="ar-SA"/>
        </w:rPr>
        <w:t>③</w:t>
      </w:r>
      <w:r>
        <w:rPr>
          <w:rFonts w:hint="default" w:ascii="Times New Roman" w:hAnsi="Times New Roman" w:eastAsia="宋体" w:cs="Times New Roman"/>
          <w:b w:val="0"/>
          <w:bCs w:val="0"/>
          <w:kern w:val="2"/>
          <w:sz w:val="24"/>
          <w:szCs w:val="24"/>
          <w:highlight w:val="none"/>
          <w:lang w:val="en-US" w:eastAsia="zh-CN" w:bidi="ar-SA"/>
        </w:rPr>
        <w:t>月租赁费</w:t>
      </w:r>
      <w:r>
        <w:rPr>
          <w:rFonts w:hint="default" w:ascii="Times New Roman" w:hAnsi="Times New Roman" w:eastAsia="宋体" w:cs="Times New Roman"/>
          <w:b/>
          <w:bCs/>
          <w:kern w:val="2"/>
          <w:sz w:val="24"/>
          <w:szCs w:val="24"/>
          <w:highlight w:val="none"/>
          <w:lang w:val="en-US" w:eastAsia="zh-CN" w:bidi="ar-SA"/>
        </w:rPr>
        <w:t>从出租人取得特种设备使用登记证开始计算至承租人报停之日止</w:t>
      </w:r>
      <w:r>
        <w:rPr>
          <w:rFonts w:hint="eastAsia" w:ascii="Times New Roman" w:hAnsi="Times New Roman" w:cs="Times New Roman"/>
          <w:b/>
          <w:bCs/>
          <w:kern w:val="2"/>
          <w:sz w:val="24"/>
          <w:szCs w:val="24"/>
          <w:highlight w:val="none"/>
          <w:lang w:val="en-US" w:eastAsia="zh-CN" w:bidi="ar-SA"/>
        </w:rPr>
        <w:t>，不足月的租赁费根据月租赁单价按30天折算成日租金后计算</w:t>
      </w:r>
      <w:r>
        <w:rPr>
          <w:rFonts w:hint="default" w:ascii="Times New Roman" w:hAnsi="Times New Roman" w:eastAsia="宋体" w:cs="Times New Roman"/>
          <w:b w:val="0"/>
          <w:bCs w:val="0"/>
          <w:kern w:val="2"/>
          <w:sz w:val="24"/>
          <w:szCs w:val="24"/>
          <w:highlight w:val="none"/>
          <w:lang w:val="en-US" w:eastAsia="zh-CN" w:bidi="ar-SA"/>
        </w:rPr>
        <w:t>。</w:t>
      </w:r>
      <w:r>
        <w:rPr>
          <w:rFonts w:hint="default" w:ascii="Times New Roman" w:hAnsi="Times New Roman" w:eastAsia="宋体" w:cs="Times New Roman"/>
          <w:b/>
          <w:bCs/>
          <w:kern w:val="2"/>
          <w:sz w:val="24"/>
          <w:szCs w:val="24"/>
          <w:highlight w:val="none"/>
          <w:lang w:val="en-US" w:eastAsia="zh-Hans" w:bidi="ar-SA"/>
        </w:rPr>
        <w:t>春节期间放假15天不计费</w:t>
      </w:r>
      <w:r>
        <w:rPr>
          <w:rFonts w:hint="default" w:ascii="Times New Roman" w:hAnsi="Times New Roman" w:eastAsia="宋体" w:cs="Times New Roman"/>
          <w:b/>
          <w:bCs/>
          <w:kern w:val="2"/>
          <w:sz w:val="24"/>
          <w:szCs w:val="24"/>
          <w:highlight w:val="none"/>
          <w:lang w:val="en-US" w:eastAsia="zh-CN" w:bidi="ar-SA"/>
        </w:rPr>
        <w:t>。</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eastAsia" w:ascii="宋体" w:hAnsi="宋体" w:eastAsia="宋体" w:cs="宋体"/>
          <w:kern w:val="2"/>
          <w:sz w:val="24"/>
          <w:szCs w:val="24"/>
          <w:highlight w:val="none"/>
          <w:lang w:val="en-US" w:eastAsia="zh-Hans" w:bidi="ar-SA"/>
        </w:rPr>
      </w:pPr>
      <w:r>
        <w:rPr>
          <w:rFonts w:hint="eastAsia" w:ascii="宋体" w:hAnsi="宋体" w:eastAsia="宋体" w:cs="宋体"/>
          <w:kern w:val="2"/>
          <w:sz w:val="24"/>
          <w:szCs w:val="24"/>
          <w:highlight w:val="none"/>
          <w:lang w:val="en-US" w:eastAsia="zh-Hans" w:bidi="ar-SA"/>
        </w:rPr>
        <w:t>④</w:t>
      </w:r>
      <w:r>
        <w:rPr>
          <w:rFonts w:hint="eastAsia" w:ascii="Times New Roman" w:hAnsi="Times New Roman" w:cs="Times New Roman"/>
          <w:kern w:val="2"/>
          <w:sz w:val="24"/>
          <w:szCs w:val="24"/>
          <w:highlight w:val="none"/>
          <w:lang w:val="en-US" w:eastAsia="zh-CN" w:bidi="ar-SA"/>
        </w:rPr>
        <w:t>招标人</w:t>
      </w:r>
      <w:r>
        <w:rPr>
          <w:rFonts w:hint="default" w:ascii="Times New Roman" w:hAnsi="Times New Roman" w:cs="Times New Roman"/>
          <w:kern w:val="2"/>
          <w:sz w:val="24"/>
          <w:szCs w:val="24"/>
          <w:highlight w:val="none"/>
          <w:lang w:val="en-US" w:eastAsia="zh-CN" w:bidi="ar-SA"/>
        </w:rPr>
        <w:t>提供</w:t>
      </w:r>
      <w:r>
        <w:rPr>
          <w:rFonts w:hint="default" w:ascii="Times New Roman" w:hAnsi="Times New Roman" w:eastAsia="宋体" w:cs="Times New Roman"/>
          <w:kern w:val="2"/>
          <w:sz w:val="24"/>
          <w:szCs w:val="24"/>
          <w:highlight w:val="none"/>
          <w:lang w:val="en-US" w:eastAsia="zh-Hans" w:bidi="ar-SA"/>
        </w:rPr>
        <w:t>集装箱房屋</w:t>
      </w:r>
      <w:r>
        <w:rPr>
          <w:rFonts w:hint="default" w:ascii="Times New Roman" w:hAnsi="Times New Roman" w:cs="Times New Roman"/>
          <w:kern w:val="2"/>
          <w:sz w:val="24"/>
          <w:szCs w:val="24"/>
          <w:highlight w:val="none"/>
          <w:lang w:val="en-US" w:eastAsia="zh-CN" w:bidi="ar-SA"/>
        </w:rPr>
        <w:t>供</w:t>
      </w:r>
      <w:r>
        <w:rPr>
          <w:rFonts w:hint="eastAsia" w:ascii="Times New Roman" w:hAnsi="Times New Roman" w:cs="Times New Roman"/>
          <w:kern w:val="2"/>
          <w:sz w:val="24"/>
          <w:szCs w:val="24"/>
          <w:highlight w:val="none"/>
          <w:lang w:val="en-US" w:eastAsia="zh-CN" w:bidi="ar-SA"/>
        </w:rPr>
        <w:t>出租</w:t>
      </w:r>
      <w:r>
        <w:rPr>
          <w:rFonts w:hint="default" w:ascii="Times New Roman" w:hAnsi="Times New Roman" w:cs="Times New Roman"/>
          <w:kern w:val="2"/>
          <w:sz w:val="24"/>
          <w:szCs w:val="24"/>
          <w:highlight w:val="none"/>
          <w:lang w:val="en-US" w:eastAsia="zh-CN" w:bidi="ar-SA"/>
        </w:rPr>
        <w:t>方</w:t>
      </w:r>
      <w:r>
        <w:rPr>
          <w:rFonts w:hint="eastAsia" w:ascii="Times New Roman" w:hAnsi="Times New Roman" w:cs="Times New Roman"/>
          <w:kern w:val="2"/>
          <w:sz w:val="24"/>
          <w:szCs w:val="24"/>
          <w:highlight w:val="none"/>
          <w:lang w:val="en-US" w:eastAsia="zh-CN" w:bidi="ar-SA"/>
        </w:rPr>
        <w:t>人员生活</w:t>
      </w:r>
      <w:r>
        <w:rPr>
          <w:rFonts w:hint="default" w:ascii="Times New Roman" w:hAnsi="Times New Roman" w:cs="Times New Roman"/>
          <w:kern w:val="2"/>
          <w:sz w:val="24"/>
          <w:szCs w:val="24"/>
          <w:highlight w:val="none"/>
          <w:lang w:val="en-US" w:eastAsia="zh-CN" w:bidi="ar-SA"/>
        </w:rPr>
        <w:t>居住</w:t>
      </w:r>
      <w:r>
        <w:rPr>
          <w:rFonts w:hint="default" w:ascii="Times New Roman" w:hAnsi="Times New Roman" w:eastAsia="宋体" w:cs="Times New Roman"/>
          <w:kern w:val="2"/>
          <w:sz w:val="24"/>
          <w:szCs w:val="24"/>
          <w:highlight w:val="none"/>
          <w:lang w:val="en-US" w:eastAsia="zh-Hans" w:bidi="ar-SA"/>
        </w:rPr>
        <w:t>，住房标准为5人/间</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val="en-US" w:eastAsia="zh-Hans" w:bidi="ar-SA"/>
        </w:rPr>
        <w:t>另外向</w:t>
      </w:r>
      <w:r>
        <w:rPr>
          <w:rFonts w:hint="eastAsia" w:ascii="Times New Roman" w:hAnsi="Times New Roman" w:cs="Times New Roman"/>
          <w:kern w:val="2"/>
          <w:sz w:val="24"/>
          <w:szCs w:val="24"/>
          <w:highlight w:val="none"/>
          <w:lang w:val="en-US" w:eastAsia="zh-CN" w:bidi="ar-SA"/>
        </w:rPr>
        <w:t>出租</w:t>
      </w:r>
      <w:r>
        <w:rPr>
          <w:rFonts w:hint="default" w:ascii="Times New Roman" w:hAnsi="Times New Roman" w:eastAsia="宋体" w:cs="Times New Roman"/>
          <w:kern w:val="2"/>
          <w:sz w:val="24"/>
          <w:szCs w:val="24"/>
          <w:highlight w:val="none"/>
          <w:lang w:val="en-US" w:eastAsia="zh-Hans" w:bidi="ar-SA"/>
        </w:rPr>
        <w:t>方提供食堂用房一间</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eastAsia="宋体" w:cs="Times New Roman"/>
          <w:kern w:val="2"/>
          <w:sz w:val="24"/>
          <w:szCs w:val="24"/>
          <w:highlight w:val="none"/>
          <w:lang w:val="en-US" w:eastAsia="zh-Hans" w:bidi="ar-SA"/>
        </w:rPr>
        <w:t>生活区房屋每间安装电表</w:t>
      </w:r>
      <w:r>
        <w:rPr>
          <w:rFonts w:hint="eastAsia" w:ascii="Times New Roman" w:hAnsi="Times New Roman" w:cs="Times New Roman"/>
          <w:kern w:val="2"/>
          <w:sz w:val="24"/>
          <w:szCs w:val="24"/>
          <w:highlight w:val="none"/>
          <w:lang w:val="en-US" w:eastAsia="zh-CN" w:bidi="ar-SA"/>
        </w:rPr>
        <w:t>。住房费用和生活用</w:t>
      </w:r>
      <w:r>
        <w:rPr>
          <w:rFonts w:hint="default" w:ascii="Times New Roman" w:hAnsi="Times New Roman" w:eastAsia="宋体" w:cs="Times New Roman"/>
          <w:kern w:val="2"/>
          <w:sz w:val="24"/>
          <w:szCs w:val="24"/>
          <w:highlight w:val="none"/>
          <w:lang w:val="en-US" w:eastAsia="zh-Hans" w:bidi="ar-SA"/>
        </w:rPr>
        <w:t>电费用由</w:t>
      </w:r>
      <w:r>
        <w:rPr>
          <w:rFonts w:hint="eastAsia" w:ascii="Times New Roman" w:hAnsi="Times New Roman" w:cs="Times New Roman"/>
          <w:kern w:val="2"/>
          <w:sz w:val="24"/>
          <w:szCs w:val="24"/>
          <w:highlight w:val="none"/>
          <w:lang w:val="en-US" w:eastAsia="zh-CN" w:bidi="ar-SA"/>
        </w:rPr>
        <w:t>出租</w:t>
      </w:r>
      <w:r>
        <w:rPr>
          <w:rFonts w:hint="default" w:ascii="Times New Roman" w:hAnsi="Times New Roman" w:eastAsia="宋体" w:cs="Times New Roman"/>
          <w:kern w:val="2"/>
          <w:sz w:val="24"/>
          <w:szCs w:val="24"/>
          <w:highlight w:val="none"/>
          <w:lang w:val="en-US" w:eastAsia="zh-Hans" w:bidi="ar-SA"/>
        </w:rPr>
        <w:t>方承担，</w:t>
      </w:r>
      <w:r>
        <w:rPr>
          <w:rFonts w:hint="eastAsia" w:ascii="Times New Roman" w:hAnsi="Times New Roman" w:cs="Times New Roman"/>
          <w:kern w:val="2"/>
          <w:sz w:val="24"/>
          <w:szCs w:val="24"/>
          <w:highlight w:val="none"/>
          <w:lang w:val="en-US" w:eastAsia="zh-CN" w:bidi="ar-SA"/>
        </w:rPr>
        <w:t>住房费用每间</w:t>
      </w:r>
      <w:r>
        <w:rPr>
          <w:rFonts w:hint="default" w:ascii="Times New Roman" w:hAnsi="Times New Roman" w:eastAsia="宋体" w:cs="Times New Roman"/>
          <w:kern w:val="2"/>
          <w:sz w:val="24"/>
          <w:szCs w:val="24"/>
          <w:highlight w:val="none"/>
          <w:lang w:val="en-US" w:eastAsia="zh-Hans" w:bidi="ar-SA"/>
        </w:rPr>
        <w:t>按</w:t>
      </w:r>
      <w:r>
        <w:rPr>
          <w:rFonts w:hint="eastAsia" w:ascii="Times New Roman" w:hAnsi="Times New Roman" w:cs="Times New Roman"/>
          <w:kern w:val="2"/>
          <w:sz w:val="24"/>
          <w:szCs w:val="24"/>
          <w:highlight w:val="none"/>
          <w:lang w:val="en-US" w:eastAsia="zh-CN" w:bidi="ar-SA"/>
        </w:rPr>
        <w:t>4</w:t>
      </w:r>
      <w:r>
        <w:rPr>
          <w:rFonts w:hint="default" w:ascii="Times New Roman" w:hAnsi="Times New Roman" w:eastAsia="宋体" w:cs="Times New Roman"/>
          <w:kern w:val="2"/>
          <w:sz w:val="24"/>
          <w:szCs w:val="24"/>
          <w:highlight w:val="none"/>
          <w:lang w:val="en-US" w:eastAsia="zh-Hans" w:bidi="ar-SA"/>
        </w:rPr>
        <w:t>元/天</w:t>
      </w:r>
      <w:r>
        <w:rPr>
          <w:rFonts w:hint="eastAsia" w:ascii="宋体" w:hAnsi="宋体" w:eastAsia="宋体" w:cs="宋体"/>
          <w:b w:val="0"/>
          <w:bCs w:val="0"/>
          <w:kern w:val="2"/>
          <w:sz w:val="24"/>
          <w:szCs w:val="24"/>
          <w:highlight w:val="none"/>
          <w:lang w:val="en-US" w:eastAsia="zh-CN" w:bidi="ar-SA"/>
        </w:rPr>
        <w:t>标准</w:t>
      </w:r>
      <w:r>
        <w:rPr>
          <w:rFonts w:hint="default" w:ascii="Times New Roman" w:hAnsi="Times New Roman" w:eastAsia="宋体" w:cs="Times New Roman"/>
          <w:kern w:val="2"/>
          <w:sz w:val="24"/>
          <w:szCs w:val="24"/>
          <w:highlight w:val="none"/>
          <w:lang w:val="en-US" w:eastAsia="zh-Hans" w:bidi="ar-SA"/>
        </w:rPr>
        <w:t>收取，电费按1元/kWh</w:t>
      </w:r>
      <w:r>
        <w:rPr>
          <w:rFonts w:hint="eastAsia" w:ascii="Times New Roman" w:hAnsi="Times New Roman" w:cs="Times New Roman"/>
          <w:kern w:val="2"/>
          <w:sz w:val="24"/>
          <w:szCs w:val="24"/>
          <w:highlight w:val="none"/>
          <w:lang w:val="en-US" w:eastAsia="zh-CN" w:bidi="ar-SA"/>
        </w:rPr>
        <w:t>收取</w:t>
      </w:r>
      <w:r>
        <w:rPr>
          <w:rFonts w:hint="default" w:ascii="Times New Roman" w:hAnsi="Times New Roman" w:eastAsia="宋体" w:cs="Times New Roman"/>
          <w:kern w:val="2"/>
          <w:sz w:val="24"/>
          <w:szCs w:val="24"/>
          <w:highlight w:val="none"/>
          <w:lang w:val="en-US" w:eastAsia="zh-Hans" w:bidi="ar-SA"/>
        </w:rPr>
        <w:t>，在结算付款时</w:t>
      </w:r>
      <w:r>
        <w:rPr>
          <w:rFonts w:hint="eastAsia" w:ascii="Times New Roman" w:hAnsi="Times New Roman" w:cs="Times New Roman"/>
          <w:kern w:val="2"/>
          <w:sz w:val="24"/>
          <w:szCs w:val="24"/>
          <w:highlight w:val="none"/>
          <w:lang w:val="en-US" w:eastAsia="zh-CN" w:bidi="ar-SA"/>
        </w:rPr>
        <w:t>按实计算</w:t>
      </w:r>
      <w:r>
        <w:rPr>
          <w:rFonts w:hint="default" w:ascii="Times New Roman" w:hAnsi="Times New Roman" w:eastAsia="宋体" w:cs="Times New Roman"/>
          <w:kern w:val="2"/>
          <w:sz w:val="24"/>
          <w:szCs w:val="24"/>
          <w:highlight w:val="none"/>
          <w:lang w:val="en-US" w:eastAsia="zh-Hans" w:bidi="ar-SA"/>
        </w:rPr>
        <w:t>扣除。</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default" w:ascii="Times New Roman" w:hAnsi="Times New Roman" w:cs="Times New Roman"/>
          <w:kern w:val="2"/>
          <w:sz w:val="24"/>
          <w:szCs w:val="24"/>
          <w:highlight w:val="none"/>
          <w:lang w:val="en-US" w:eastAsia="zh-Hans" w:bidi="ar-SA"/>
        </w:rPr>
      </w:pPr>
      <w:r>
        <w:rPr>
          <w:rFonts w:hint="eastAsia" w:ascii="宋体" w:hAnsi="宋体" w:eastAsia="宋体" w:cs="宋体"/>
          <w:kern w:val="2"/>
          <w:sz w:val="24"/>
          <w:szCs w:val="24"/>
          <w:highlight w:val="none"/>
          <w:lang w:val="en-US" w:eastAsia="zh-Hans" w:bidi="ar-SA"/>
        </w:rPr>
        <w:t>⑤</w:t>
      </w:r>
      <w:r>
        <w:rPr>
          <w:rFonts w:hint="eastAsia" w:ascii="宋体" w:hAnsi="宋体" w:eastAsia="宋体" w:cs="宋体"/>
          <w:kern w:val="2"/>
          <w:sz w:val="24"/>
          <w:szCs w:val="24"/>
          <w:highlight w:val="none"/>
          <w:lang w:val="en-US" w:eastAsia="zh-CN" w:bidi="ar-SA"/>
        </w:rPr>
        <w:t>根据</w:t>
      </w:r>
      <w:r>
        <w:rPr>
          <w:rFonts w:hint="default" w:ascii="Times New Roman" w:hAnsi="Times New Roman" w:cs="Times New Roman"/>
          <w:kern w:val="2"/>
          <w:sz w:val="24"/>
          <w:szCs w:val="24"/>
          <w:highlight w:val="none"/>
          <w:lang w:val="en-US" w:eastAsia="zh-Hans" w:bidi="ar-SA"/>
        </w:rPr>
        <w:t>安全管理要求</w:t>
      </w:r>
      <w:r>
        <w:rPr>
          <w:rFonts w:hint="eastAsia" w:ascii="Times New Roman" w:hAnsi="Times New Roman" w:cs="Times New Roman"/>
          <w:kern w:val="2"/>
          <w:sz w:val="24"/>
          <w:szCs w:val="24"/>
          <w:highlight w:val="none"/>
          <w:lang w:val="en-US" w:eastAsia="zh-CN" w:bidi="ar-SA"/>
        </w:rPr>
        <w:t>，出租方现场工作人员须</w:t>
      </w:r>
      <w:r>
        <w:rPr>
          <w:rFonts w:hint="default" w:ascii="Times New Roman" w:hAnsi="Times New Roman" w:cs="Times New Roman"/>
          <w:kern w:val="2"/>
          <w:sz w:val="24"/>
          <w:szCs w:val="24"/>
          <w:highlight w:val="none"/>
          <w:lang w:val="en-US" w:eastAsia="zh-Hans" w:bidi="ar-SA"/>
        </w:rPr>
        <w:t>佩戴</w:t>
      </w:r>
      <w:r>
        <w:rPr>
          <w:rFonts w:hint="eastAsia" w:ascii="Times New Roman" w:hAnsi="Times New Roman" w:cs="Times New Roman"/>
          <w:kern w:val="2"/>
          <w:sz w:val="24"/>
          <w:szCs w:val="24"/>
          <w:highlight w:val="none"/>
          <w:lang w:val="en-US" w:eastAsia="zh-CN" w:bidi="ar-SA"/>
        </w:rPr>
        <w:t>的</w:t>
      </w:r>
      <w:r>
        <w:rPr>
          <w:rFonts w:hint="default" w:ascii="Times New Roman" w:hAnsi="Times New Roman" w:cs="Times New Roman"/>
          <w:kern w:val="2"/>
          <w:sz w:val="24"/>
          <w:szCs w:val="24"/>
          <w:highlight w:val="none"/>
          <w:lang w:val="en-US" w:eastAsia="zh-Hans" w:bidi="ar-SA"/>
        </w:rPr>
        <w:t>基本劳动保护用品（安全帽、安全带、反光背心</w:t>
      </w:r>
      <w:r>
        <w:rPr>
          <w:rFonts w:hint="default" w:ascii="Times New Roman" w:hAnsi="Times New Roman" w:cs="Times New Roman"/>
          <w:kern w:val="2"/>
          <w:sz w:val="24"/>
          <w:szCs w:val="24"/>
          <w:highlight w:val="none"/>
          <w:lang w:val="en-US" w:eastAsia="zh-CN" w:bidi="ar-SA"/>
        </w:rPr>
        <w:t>、对讲机</w:t>
      </w:r>
      <w:r>
        <w:rPr>
          <w:rFonts w:hint="eastAsia" w:ascii="Times New Roman" w:hAnsi="Times New Roman" w:cs="Times New Roman"/>
          <w:kern w:val="2"/>
          <w:sz w:val="24"/>
          <w:szCs w:val="24"/>
          <w:highlight w:val="none"/>
          <w:lang w:val="en-US" w:eastAsia="zh-CN" w:bidi="ar-SA"/>
        </w:rPr>
        <w:t>等</w:t>
      </w:r>
      <w:r>
        <w:rPr>
          <w:rFonts w:hint="default" w:ascii="Times New Roman" w:hAnsi="Times New Roman" w:cs="Times New Roman"/>
          <w:kern w:val="2"/>
          <w:sz w:val="24"/>
          <w:szCs w:val="24"/>
          <w:highlight w:val="none"/>
          <w:lang w:val="en-US" w:eastAsia="zh-Hans" w:bidi="ar-SA"/>
        </w:rPr>
        <w:t>）</w:t>
      </w:r>
      <w:r>
        <w:rPr>
          <w:rFonts w:hint="eastAsia" w:ascii="Times New Roman" w:hAnsi="Times New Roman" w:cs="Times New Roman"/>
          <w:kern w:val="2"/>
          <w:sz w:val="24"/>
          <w:szCs w:val="24"/>
          <w:highlight w:val="none"/>
          <w:lang w:val="en-US" w:eastAsia="zh-CN" w:bidi="ar-SA"/>
        </w:rPr>
        <w:t>由招标人</w:t>
      </w:r>
      <w:r>
        <w:rPr>
          <w:rFonts w:hint="default" w:ascii="Times New Roman" w:hAnsi="Times New Roman" w:cs="Times New Roman"/>
          <w:kern w:val="2"/>
          <w:sz w:val="24"/>
          <w:szCs w:val="24"/>
          <w:highlight w:val="none"/>
          <w:lang w:val="en-US" w:eastAsia="zh-Hans" w:bidi="ar-SA"/>
        </w:rPr>
        <w:t>提供</w:t>
      </w:r>
      <w:r>
        <w:rPr>
          <w:rFonts w:hint="eastAsia" w:ascii="Times New Roman" w:hAnsi="Times New Roman" w:cs="Times New Roman"/>
          <w:kern w:val="2"/>
          <w:sz w:val="24"/>
          <w:szCs w:val="24"/>
          <w:highlight w:val="none"/>
          <w:lang w:val="en-US" w:eastAsia="zh-CN" w:bidi="ar-SA"/>
        </w:rPr>
        <w:t>，出租方人员</w:t>
      </w:r>
      <w:r>
        <w:rPr>
          <w:rFonts w:hint="default" w:ascii="Times New Roman" w:hAnsi="Times New Roman" w:cs="Times New Roman"/>
          <w:kern w:val="2"/>
          <w:sz w:val="24"/>
          <w:szCs w:val="24"/>
          <w:highlight w:val="none"/>
          <w:lang w:val="en-US" w:eastAsia="zh-Hans" w:bidi="ar-SA"/>
        </w:rPr>
        <w:t>领取劳动保护用品时，按安全帽20元/顶</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cs="Times New Roman"/>
          <w:kern w:val="2"/>
          <w:sz w:val="24"/>
          <w:szCs w:val="24"/>
          <w:highlight w:val="none"/>
          <w:lang w:val="en-US" w:eastAsia="zh-Hans" w:bidi="ar-SA"/>
        </w:rPr>
        <w:t>安全带20元/副</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cs="Times New Roman"/>
          <w:kern w:val="2"/>
          <w:sz w:val="24"/>
          <w:szCs w:val="24"/>
          <w:highlight w:val="none"/>
          <w:lang w:val="en-US" w:eastAsia="zh-Hans" w:bidi="ar-SA"/>
        </w:rPr>
        <w:t>安全背心20元/件</w:t>
      </w:r>
      <w:r>
        <w:rPr>
          <w:rFonts w:hint="eastAsia" w:ascii="Times New Roman" w:hAnsi="Times New Roman" w:cs="Times New Roman"/>
          <w:kern w:val="2"/>
          <w:sz w:val="24"/>
          <w:szCs w:val="24"/>
          <w:highlight w:val="none"/>
          <w:lang w:val="en-US" w:eastAsia="zh-CN" w:bidi="ar-SA"/>
        </w:rPr>
        <w:t>、</w:t>
      </w:r>
      <w:r>
        <w:rPr>
          <w:rFonts w:hint="default" w:ascii="Times New Roman" w:hAnsi="Times New Roman" w:cs="Times New Roman"/>
          <w:kern w:val="2"/>
          <w:sz w:val="24"/>
          <w:szCs w:val="24"/>
          <w:highlight w:val="none"/>
          <w:lang w:val="en-US" w:eastAsia="zh-CN" w:bidi="ar-SA"/>
        </w:rPr>
        <w:t>对讲机400元/台</w:t>
      </w:r>
      <w:r>
        <w:rPr>
          <w:rFonts w:hint="eastAsia" w:ascii="Times New Roman" w:hAnsi="Times New Roman" w:cs="Times New Roman"/>
          <w:kern w:val="2"/>
          <w:sz w:val="24"/>
          <w:szCs w:val="24"/>
          <w:highlight w:val="none"/>
          <w:lang w:val="en-US" w:eastAsia="zh-CN" w:bidi="ar-SA"/>
        </w:rPr>
        <w:t>上</w:t>
      </w:r>
      <w:r>
        <w:rPr>
          <w:rFonts w:hint="default" w:ascii="Times New Roman" w:hAnsi="Times New Roman" w:cs="Times New Roman"/>
          <w:kern w:val="2"/>
          <w:sz w:val="24"/>
          <w:szCs w:val="24"/>
          <w:highlight w:val="none"/>
          <w:lang w:val="en-US" w:eastAsia="zh-Hans" w:bidi="ar-SA"/>
        </w:rPr>
        <w:t>交押金，工程结束</w:t>
      </w:r>
      <w:r>
        <w:rPr>
          <w:rFonts w:hint="eastAsia" w:ascii="Times New Roman" w:hAnsi="Times New Roman" w:cs="Times New Roman"/>
          <w:kern w:val="2"/>
          <w:sz w:val="24"/>
          <w:szCs w:val="24"/>
          <w:highlight w:val="none"/>
          <w:lang w:val="en-US" w:eastAsia="zh-CN" w:bidi="ar-SA"/>
        </w:rPr>
        <w:t>出租方</w:t>
      </w:r>
      <w:r>
        <w:rPr>
          <w:rFonts w:hint="default" w:ascii="Times New Roman" w:hAnsi="Times New Roman" w:cs="Times New Roman"/>
          <w:kern w:val="2"/>
          <w:sz w:val="24"/>
          <w:szCs w:val="24"/>
          <w:highlight w:val="none"/>
          <w:lang w:val="en-US" w:eastAsia="zh-Hans" w:bidi="ar-SA"/>
        </w:rPr>
        <w:t>归还所有劳动保护用品</w:t>
      </w:r>
      <w:r>
        <w:rPr>
          <w:rFonts w:hint="eastAsia" w:ascii="Times New Roman" w:hAnsi="Times New Roman" w:cs="Times New Roman"/>
          <w:kern w:val="2"/>
          <w:sz w:val="24"/>
          <w:szCs w:val="24"/>
          <w:highlight w:val="none"/>
          <w:lang w:val="en-US" w:eastAsia="zh-CN" w:bidi="ar-SA"/>
        </w:rPr>
        <w:t>后招标人</w:t>
      </w:r>
      <w:r>
        <w:rPr>
          <w:rFonts w:hint="default" w:ascii="Times New Roman" w:hAnsi="Times New Roman" w:cs="Times New Roman"/>
          <w:kern w:val="2"/>
          <w:sz w:val="24"/>
          <w:szCs w:val="24"/>
          <w:highlight w:val="none"/>
          <w:lang w:val="en-US" w:eastAsia="zh-Hans" w:bidi="ar-SA"/>
        </w:rPr>
        <w:t>如数退还押金，如有遗失按数量扣除押金，安全防护用品</w:t>
      </w:r>
      <w:r>
        <w:rPr>
          <w:rFonts w:hint="default" w:ascii="Times New Roman" w:hAnsi="Times New Roman" w:cs="Times New Roman"/>
          <w:b/>
          <w:bCs/>
          <w:kern w:val="2"/>
          <w:sz w:val="24"/>
          <w:szCs w:val="24"/>
          <w:highlight w:val="none"/>
          <w:lang w:val="en-US" w:eastAsia="zh-Hans" w:bidi="ar-SA"/>
        </w:rPr>
        <w:t>以旧换新不另收取押金</w:t>
      </w:r>
      <w:r>
        <w:rPr>
          <w:rFonts w:hint="default" w:ascii="Times New Roman" w:hAnsi="Times New Roman" w:cs="Times New Roman"/>
          <w:kern w:val="2"/>
          <w:sz w:val="24"/>
          <w:szCs w:val="24"/>
          <w:highlight w:val="none"/>
          <w:lang w:val="en-US" w:eastAsia="zh-Hans" w:bidi="ar-SA"/>
        </w:rPr>
        <w:t>。</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⑥塔吊安装位置见后附的“</w:t>
      </w:r>
      <w:r>
        <w:rPr>
          <w:rFonts w:hint="eastAsia" w:ascii="宋体" w:hAnsi="宋体" w:eastAsia="宋体" w:cs="宋体"/>
          <w:color w:val="0000FF"/>
          <w:kern w:val="2"/>
          <w:sz w:val="24"/>
          <w:szCs w:val="24"/>
          <w:highlight w:val="none"/>
          <w:lang w:val="en-US" w:eastAsia="zh-CN" w:bidi="ar-SA"/>
        </w:rPr>
        <w:t>塔吊平面布置图</w:t>
      </w:r>
      <w:r>
        <w:rPr>
          <w:rFonts w:hint="eastAsia" w:ascii="宋体" w:hAnsi="宋体" w:eastAsia="宋体" w:cs="宋体"/>
          <w:kern w:val="2"/>
          <w:sz w:val="24"/>
          <w:szCs w:val="24"/>
          <w:highlight w:val="none"/>
          <w:lang w:val="en-US" w:eastAsia="zh-CN" w:bidi="ar-SA"/>
        </w:rPr>
        <w:t>”</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ascii="Times New Roman" w:hAnsi="Times New Roman"/>
          <w:sz w:val="24"/>
          <w:szCs w:val="24"/>
          <w:lang w:eastAsia="zh-Hans"/>
        </w:rPr>
      </w:pPr>
      <w:r>
        <w:rPr>
          <w:rFonts w:hint="eastAsia" w:ascii="Times New Roman" w:hAnsi="Times New Roman"/>
          <w:sz w:val="24"/>
          <w:szCs w:val="24"/>
          <w:lang w:val="en-US" w:eastAsia="zh-CN"/>
        </w:rPr>
        <w:t>4</w:t>
      </w:r>
      <w:r>
        <w:rPr>
          <w:rFonts w:ascii="Times New Roman" w:hAnsi="Times New Roman"/>
          <w:sz w:val="24"/>
          <w:szCs w:val="24"/>
          <w:lang w:eastAsia="zh-Hans"/>
        </w:rPr>
        <w:t>、</w:t>
      </w:r>
      <w:r>
        <w:rPr>
          <w:rFonts w:hint="eastAsia" w:ascii="Times New Roman" w:hAnsi="Times New Roman"/>
          <w:sz w:val="24"/>
          <w:szCs w:val="24"/>
        </w:rPr>
        <w:t>本次招</w:t>
      </w:r>
      <w:r>
        <w:rPr>
          <w:rFonts w:hint="eastAsia" w:ascii="Times New Roman" w:hAnsi="Times New Roman"/>
          <w:sz w:val="24"/>
          <w:szCs w:val="24"/>
          <w:lang w:val="en-US" w:eastAsia="zh-CN"/>
        </w:rPr>
        <w:t>标租赁的塔吊设备数量和租赁期为暂定租赁数量和暂定租赁期，实际租赁数量和租赁期以招标人根据项目实际需求通知的数量为准。出租方根据招标人项目部实际租赁需求计划提供塔吊设备，最终结算数量和租赁期以招标人项目部实际租赁的数量和租用期限</w:t>
      </w:r>
      <w:r>
        <w:rPr>
          <w:rFonts w:hint="eastAsia" w:ascii="Times New Roman" w:hAnsi="Times New Roman"/>
          <w:sz w:val="24"/>
          <w:szCs w:val="24"/>
        </w:rPr>
        <w:t>为准。</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eastAsia" w:ascii="Times New Roman" w:hAnsi="Times New Roman" w:eastAsia="宋体" w:cs="Times New Roman"/>
          <w:color w:val="0000FF"/>
          <w:sz w:val="24"/>
          <w:szCs w:val="24"/>
          <w:lang w:val="en-US" w:eastAsia="zh-CN"/>
        </w:rPr>
      </w:pPr>
      <w:r>
        <w:rPr>
          <w:rFonts w:hint="eastAsia" w:ascii="Times New Roman" w:hAnsi="Times New Roman" w:eastAsia="宋体" w:cs="Times New Roman"/>
          <w:color w:val="auto"/>
          <w:sz w:val="24"/>
          <w:szCs w:val="24"/>
          <w:lang w:val="en-US" w:eastAsia="zh-CN"/>
        </w:rPr>
        <w:t>5、质量</w:t>
      </w:r>
      <w:r>
        <w:rPr>
          <w:rFonts w:hint="eastAsia" w:ascii="Times New Roman" w:hAnsi="Times New Roman" w:cs="Times New Roman"/>
          <w:color w:val="auto"/>
          <w:sz w:val="24"/>
          <w:szCs w:val="24"/>
          <w:lang w:val="en-US" w:eastAsia="zh-CN"/>
        </w:rPr>
        <w:t>、技术</w:t>
      </w:r>
      <w:r>
        <w:rPr>
          <w:rFonts w:hint="eastAsia" w:ascii="Times New Roman" w:hAnsi="Times New Roman" w:eastAsia="宋体" w:cs="Times New Roman"/>
          <w:color w:val="auto"/>
          <w:sz w:val="24"/>
          <w:szCs w:val="24"/>
          <w:lang w:val="en-US" w:eastAsia="zh-CN"/>
        </w:rPr>
        <w:t>要求</w:t>
      </w:r>
      <w:r>
        <w:rPr>
          <w:rFonts w:hint="eastAsia" w:ascii="Times New Roman" w:hAnsi="Times New Roman" w:cs="Times New Roman"/>
          <w:color w:val="0000FF"/>
          <w:sz w:val="24"/>
          <w:szCs w:val="24"/>
          <w:lang w:val="en-US" w:eastAsia="zh-CN"/>
        </w:rPr>
        <w:t>（必须带智慧系统）</w:t>
      </w:r>
      <w:r>
        <w:rPr>
          <w:rFonts w:hint="eastAsia" w:ascii="Times New Roman" w:hAnsi="Times New Roman" w:eastAsia="宋体" w:cs="Times New Roman"/>
          <w:color w:val="0000FF"/>
          <w:sz w:val="24"/>
          <w:szCs w:val="24"/>
          <w:lang w:val="en-US" w:eastAsia="zh-CN"/>
        </w:rPr>
        <w:t>：</w:t>
      </w:r>
    </w:p>
    <w:p>
      <w:pPr>
        <w:keepNext w:val="0"/>
        <w:keepLines w:val="0"/>
        <w:pageBreakBefore w:val="0"/>
        <w:widowControl w:val="0"/>
        <w:shd w:val="clear" w:color="auto" w:fill="FFFFFF"/>
        <w:kinsoku/>
        <w:wordWrap/>
        <w:overflowPunct/>
        <w:topLinePunct w:val="0"/>
        <w:autoSpaceDE/>
        <w:autoSpaceDN/>
        <w:bidi w:val="0"/>
        <w:adjustRightInd/>
        <w:snapToGrid/>
        <w:spacing w:line="327" w:lineRule="auto"/>
        <w:ind w:left="40" w:firstLine="482" w:firstLineChars="200"/>
        <w:textAlignment w:val="auto"/>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default" w:ascii="Times New Roman" w:hAnsi="Times New Roman" w:cs="Times New Roman"/>
          <w:b/>
          <w:bCs/>
          <w:sz w:val="24"/>
          <w:lang w:val="en-US" w:eastAsia="zh-CN"/>
        </w:rPr>
        <w:t>1</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设备自有</w:t>
      </w:r>
    </w:p>
    <w:p>
      <w:pPr>
        <w:keepNext w:val="0"/>
        <w:keepLines w:val="0"/>
        <w:pageBreakBefore w:val="0"/>
        <w:widowControl w:val="0"/>
        <w:shd w:val="clear" w:color="auto" w:fill="FFFFFF"/>
        <w:kinsoku/>
        <w:wordWrap/>
        <w:overflowPunct/>
        <w:topLinePunct w:val="0"/>
        <w:autoSpaceDE/>
        <w:autoSpaceDN/>
        <w:bidi w:val="0"/>
        <w:adjustRightInd/>
        <w:snapToGrid/>
        <w:spacing w:line="327" w:lineRule="auto"/>
        <w:ind w:left="40" w:firstLine="480" w:firstLineChars="200"/>
        <w:textAlignment w:val="auto"/>
        <w:rPr>
          <w:rFonts w:hint="default" w:ascii="宋体" w:hAnsi="宋体" w:eastAsia="宋体" w:cs="宋体"/>
          <w:b w:val="0"/>
          <w:bCs w:val="0"/>
          <w:color w:val="0000FF"/>
          <w:sz w:val="24"/>
          <w:lang w:val="en-US" w:eastAsia="zh-CN"/>
        </w:rPr>
      </w:pPr>
      <w:r>
        <w:rPr>
          <w:rFonts w:hint="eastAsia" w:ascii="Times New Roman" w:hAnsi="Times New Roman" w:eastAsia="宋体" w:cs="Times New Roman"/>
          <w:color w:val="FF0000"/>
          <w:sz w:val="24"/>
          <w:lang w:val="en-US" w:eastAsia="zh-CN"/>
        </w:rPr>
        <w:t>所有塔吊设备必须全部为投标人自有设备</w:t>
      </w:r>
      <w:bookmarkStart w:id="4" w:name="OLE_LINK4"/>
      <w:r>
        <w:rPr>
          <w:rFonts w:hint="eastAsia" w:ascii="Times New Roman" w:hAnsi="Times New Roman" w:eastAsia="宋体" w:cs="Times New Roman"/>
          <w:color w:val="FF0000"/>
          <w:sz w:val="24"/>
          <w:lang w:val="en-US" w:eastAsia="zh-CN"/>
        </w:rPr>
        <w:t>，并提供自有设备证明。自有设备证明须提供本企业或本企业股东的设备购置发票或所有权证明等相关材料。</w:t>
      </w:r>
      <w:bookmarkEnd w:id="4"/>
      <w:r>
        <w:rPr>
          <w:rFonts w:hint="eastAsia" w:ascii="Times New Roman" w:hAnsi="Times New Roman" w:eastAsia="宋体" w:cs="Times New Roman"/>
          <w:color w:val="FF0000"/>
          <w:sz w:val="24"/>
          <w:lang w:val="en-US" w:eastAsia="zh-CN"/>
        </w:rPr>
        <w:t>另外，投标人须保证出租的塔吊设备使用权在招标人租用过程中没有任何瑕疵，例如塔吊设备没有被查封、抵押、质押、出售等情况，如若出现以上情况视同出租方违约，没收履约保证金，</w:t>
      </w:r>
      <w:r>
        <w:rPr>
          <w:rFonts w:hint="default" w:ascii="Times New Roman" w:hAnsi="Times New Roman" w:eastAsia="宋体" w:cs="Times New Roman"/>
          <w:color w:val="FF0000"/>
          <w:sz w:val="24"/>
          <w:lang w:val="en-US" w:eastAsia="zh-CN"/>
        </w:rPr>
        <w:t>造成招标人相关损失的（包括但不限于工程产品报废、返工返修、工期延误、鉴定费、律师费、诉讼费、差旅费等费用和损失），负责赔偿相关损失，并承担相关责任。</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所有设备必须具备有效的出厂合格证（厂家）、特种设备制造许可证（厂家）、制造监督检验证（厂家）、</w:t>
      </w:r>
      <w:r>
        <w:rPr>
          <w:rFonts w:hint="eastAsia" w:ascii="Times New Roman" w:hAnsi="Times New Roman" w:cs="Times New Roman"/>
          <w:b/>
          <w:bCs/>
          <w:sz w:val="24"/>
          <w:lang w:val="en-US" w:eastAsia="zh-CN"/>
        </w:rPr>
        <w:t>安装/拆卸单位资质、安全生产许可证</w:t>
      </w:r>
      <w:r>
        <w:rPr>
          <w:rFonts w:hint="eastAsia" w:ascii="Times New Roman" w:hAnsi="Times New Roman" w:cs="Times New Roman"/>
          <w:sz w:val="24"/>
          <w:lang w:val="en-US" w:eastAsia="zh-CN"/>
        </w:rPr>
        <w:t>、人员特种作业证</w:t>
      </w:r>
      <w:r>
        <w:rPr>
          <w:rFonts w:ascii="宋体" w:hAnsi="宋体" w:eastAsia="宋体" w:cs="宋体"/>
          <w:sz w:val="24"/>
          <w:szCs w:val="24"/>
        </w:rPr>
        <w:t>证件齐全</w:t>
      </w:r>
      <w:r>
        <w:rPr>
          <w:rFonts w:hint="eastAsia" w:ascii="宋体" w:hAnsi="宋体" w:eastAsia="宋体" w:cs="宋体"/>
          <w:sz w:val="24"/>
          <w:szCs w:val="24"/>
          <w:lang w:val="en-US" w:eastAsia="zh-CN"/>
        </w:rPr>
        <w:t>有效</w:t>
      </w:r>
      <w:r>
        <w:rPr>
          <w:rFonts w:ascii="宋体" w:hAnsi="宋体" w:eastAsia="宋体" w:cs="宋体"/>
          <w:sz w:val="24"/>
          <w:szCs w:val="24"/>
        </w:rPr>
        <w:t>且人证相符。设备各项指标均需符合</w:t>
      </w:r>
      <w:r>
        <w:rPr>
          <w:rFonts w:hint="eastAsia" w:ascii="Times New Roman" w:hAnsi="Times New Roman" w:cs="Times New Roman"/>
          <w:sz w:val="24"/>
          <w:lang w:val="en-US" w:eastAsia="zh-CN"/>
        </w:rPr>
        <w:t>《塔式起重机》（</w:t>
      </w:r>
      <w:r>
        <w:rPr>
          <w:rFonts w:hint="default" w:ascii="Times New Roman" w:hAnsi="Times New Roman" w:cs="Times New Roman"/>
          <w:sz w:val="24"/>
          <w:lang w:eastAsia="zh-CN"/>
        </w:rPr>
        <w:t>GB/T 5031-2019</w:t>
      </w:r>
      <w:r>
        <w:rPr>
          <w:rFonts w:hint="eastAsia" w:ascii="Times New Roman" w:hAnsi="Times New Roman" w:cs="Times New Roman"/>
          <w:sz w:val="24"/>
          <w:lang w:val="en-US" w:eastAsia="zh-CN"/>
        </w:rPr>
        <w:t>）《建筑施工塔式起重机安装、使用、拆卸安全技术规程》（JGJ 196-2010）等现行标准规范。</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2</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材质及外观</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lang w:eastAsia="zh-CN"/>
        </w:rPr>
      </w:pPr>
      <w:r>
        <w:rPr>
          <w:rFonts w:hint="default" w:ascii="Times New Roman" w:hAnsi="Times New Roman" w:cs="Times New Roman"/>
          <w:sz w:val="24"/>
          <w:lang w:eastAsia="zh-CN"/>
        </w:rPr>
        <w:t>标准节/起重臂/平衡臂</w:t>
      </w:r>
      <w:r>
        <w:rPr>
          <w:rFonts w:hint="eastAsia" w:ascii="Times New Roman" w:hAnsi="Times New Roman" w:cs="Times New Roman"/>
          <w:sz w:val="24"/>
          <w:lang w:eastAsia="zh-CN"/>
        </w:rPr>
        <w:t>：</w:t>
      </w:r>
      <w:r>
        <w:rPr>
          <w:rFonts w:hint="default" w:ascii="Times New Roman" w:hAnsi="Times New Roman" w:cs="Times New Roman"/>
          <w:sz w:val="24"/>
          <w:lang w:eastAsia="zh-CN"/>
        </w:rPr>
        <w:t>无裂纹、永久变形、严重锈蚀（锈蚀深度</w:t>
      </w:r>
      <w:r>
        <w:rPr>
          <w:rFonts w:hint="eastAsia" w:ascii="宋体" w:hAnsi="宋体" w:eastAsia="宋体" w:cs="宋体"/>
          <w:sz w:val="24"/>
          <w:lang w:eastAsia="zh-CN"/>
        </w:rPr>
        <w:t>≤</w:t>
      </w:r>
      <w:r>
        <w:rPr>
          <w:rFonts w:hint="default" w:ascii="Times New Roman" w:hAnsi="Times New Roman" w:cs="Times New Roman"/>
          <w:sz w:val="24"/>
          <w:lang w:eastAsia="zh-CN"/>
        </w:rPr>
        <w:t>原板厚10%）</w:t>
      </w:r>
      <w:r>
        <w:rPr>
          <w:rFonts w:hint="eastAsia" w:ascii="Times New Roman" w:hAnsi="Times New Roman" w:cs="Times New Roman"/>
          <w:sz w:val="24"/>
          <w:lang w:eastAsia="zh-CN"/>
        </w:rPr>
        <w:t>，</w:t>
      </w:r>
      <w:r>
        <w:rPr>
          <w:rFonts w:hint="default" w:ascii="Times New Roman" w:hAnsi="Times New Roman" w:cs="Times New Roman"/>
          <w:sz w:val="24"/>
          <w:lang w:eastAsia="zh-CN"/>
        </w:rPr>
        <w:t>焊缝无气孔、夹渣、未焊透；关键焊缝100%无损检测。</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lang w:eastAsia="zh-CN"/>
        </w:rPr>
      </w:pPr>
      <w:r>
        <w:rPr>
          <w:rFonts w:hint="default" w:ascii="Times New Roman" w:hAnsi="Times New Roman" w:cs="Times New Roman"/>
          <w:sz w:val="24"/>
          <w:lang w:eastAsia="zh-CN"/>
        </w:rPr>
        <w:t>连接螺栓与销轴</w:t>
      </w:r>
      <w:r>
        <w:rPr>
          <w:rFonts w:hint="eastAsia" w:ascii="Times New Roman" w:hAnsi="Times New Roman" w:cs="Times New Roman"/>
          <w:sz w:val="24"/>
          <w:lang w:eastAsia="zh-CN"/>
        </w:rPr>
        <w:t>：</w:t>
      </w:r>
      <w:r>
        <w:rPr>
          <w:rFonts w:hint="default" w:ascii="Times New Roman" w:hAnsi="Times New Roman" w:cs="Times New Roman"/>
          <w:sz w:val="24"/>
          <w:lang w:eastAsia="zh-CN"/>
        </w:rPr>
        <w:t>高强螺栓（8.8 级及以上），双螺母防松，外露2～3扣，扭矩达标。销轴齐全、穿向一致，开口销全开，止口缝</w:t>
      </w:r>
      <w:r>
        <w:rPr>
          <w:rFonts w:hint="eastAsia" w:ascii="宋体" w:hAnsi="宋体" w:eastAsia="宋体" w:cs="宋体"/>
          <w:sz w:val="24"/>
          <w:lang w:eastAsia="zh-CN"/>
        </w:rPr>
        <w:t>≤</w:t>
      </w:r>
      <w:r>
        <w:rPr>
          <w:rFonts w:hint="default" w:ascii="Times New Roman" w:hAnsi="Times New Roman" w:cs="Times New Roman"/>
          <w:sz w:val="24"/>
          <w:lang w:eastAsia="zh-CN"/>
        </w:rPr>
        <w:t>1mm。</w:t>
      </w:r>
    </w:p>
    <w:p>
      <w:pPr>
        <w:keepNext w:val="0"/>
        <w:keepLines w:val="0"/>
        <w:pageBreakBefore w:val="0"/>
        <w:widowControl w:val="0"/>
        <w:kinsoku/>
        <w:wordWrap/>
        <w:overflowPunct/>
        <w:topLinePunct w:val="0"/>
        <w:autoSpaceDE/>
        <w:autoSpaceDN/>
        <w:bidi w:val="0"/>
        <w:spacing w:line="327" w:lineRule="auto"/>
        <w:ind w:firstLine="420"/>
        <w:textAlignment w:val="auto"/>
        <w:rPr>
          <w:rFonts w:hint="eastAsia" w:ascii="Times New Roman" w:hAnsi="Times New Roman" w:cs="Times New Roman"/>
          <w:sz w:val="24"/>
          <w:lang w:eastAsia="zh-CN"/>
        </w:rPr>
      </w:pPr>
      <w:r>
        <w:rPr>
          <w:rFonts w:hint="default" w:ascii="Times New Roman" w:hAnsi="Times New Roman" w:cs="Times New Roman"/>
          <w:sz w:val="24"/>
          <w:lang w:eastAsia="zh-CN"/>
        </w:rPr>
        <w:t>塔身垂直度</w:t>
      </w:r>
      <w:r>
        <w:rPr>
          <w:rFonts w:hint="eastAsia" w:ascii="Times New Roman" w:hAnsi="Times New Roman" w:cs="Times New Roman"/>
          <w:sz w:val="24"/>
          <w:lang w:eastAsia="zh-CN"/>
        </w:rPr>
        <w:t>：</w:t>
      </w:r>
      <w:r>
        <w:rPr>
          <w:rFonts w:hint="default" w:ascii="Times New Roman" w:hAnsi="Times New Roman" w:cs="Times New Roman"/>
          <w:sz w:val="24"/>
          <w:lang w:eastAsia="zh-CN"/>
        </w:rPr>
        <w:t>安装后：空载</w:t>
      </w:r>
      <w:r>
        <w:rPr>
          <w:rFonts w:hint="default" w:ascii="宋体" w:hAnsi="宋体" w:eastAsia="宋体" w:cs="宋体"/>
          <w:sz w:val="24"/>
          <w:lang w:eastAsia="zh-CN"/>
        </w:rPr>
        <w:t>≤</w:t>
      </w:r>
      <w:r>
        <w:rPr>
          <w:rFonts w:hint="default" w:ascii="Times New Roman" w:hAnsi="Times New Roman" w:cs="Times New Roman"/>
          <w:sz w:val="24"/>
          <w:lang w:eastAsia="zh-CN"/>
        </w:rPr>
        <w:t>4/1000；额定载荷</w:t>
      </w:r>
      <w:r>
        <w:rPr>
          <w:rFonts w:hint="default" w:ascii="宋体" w:hAnsi="宋体" w:eastAsia="宋体" w:cs="宋体"/>
          <w:sz w:val="24"/>
          <w:lang w:eastAsia="zh-CN"/>
        </w:rPr>
        <w:t>≤</w:t>
      </w:r>
      <w:r>
        <w:rPr>
          <w:rFonts w:hint="default" w:ascii="Times New Roman" w:hAnsi="Times New Roman" w:cs="Times New Roman"/>
          <w:sz w:val="24"/>
          <w:lang w:eastAsia="zh-CN"/>
        </w:rPr>
        <w:t>3/1000。独立高度时，起重臂根部水平静位移</w:t>
      </w:r>
      <w:r>
        <w:rPr>
          <w:rFonts w:hint="default" w:ascii="宋体" w:hAnsi="宋体" w:eastAsia="宋体" w:cs="宋体"/>
          <w:sz w:val="24"/>
          <w:lang w:eastAsia="zh-CN"/>
        </w:rPr>
        <w:t>≤</w:t>
      </w:r>
      <w:r>
        <w:rPr>
          <w:rFonts w:hint="default" w:ascii="Times New Roman" w:hAnsi="Times New Roman" w:cs="Times New Roman"/>
          <w:sz w:val="24"/>
          <w:lang w:eastAsia="zh-CN"/>
        </w:rPr>
        <w:t>1.34h/100（h 为根部至基准面高度）</w:t>
      </w:r>
      <w:r>
        <w:rPr>
          <w:rFonts w:hint="eastAsia" w:ascii="Times New Roman" w:hAnsi="Times New Roman" w:cs="Times New Roman"/>
          <w:sz w:val="24"/>
          <w:lang w:eastAsia="zh-CN"/>
        </w:rPr>
        <w:t>。</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2" w:firstLineChars="200"/>
        <w:textAlignment w:val="auto"/>
        <w:rPr>
          <w:rFonts w:hint="default" w:ascii="宋体" w:hAnsi="宋体" w:eastAsia="宋体" w:cs="宋体"/>
          <w:b/>
          <w:bCs/>
          <w:color w:val="0000FF"/>
          <w:kern w:val="2"/>
          <w:sz w:val="24"/>
          <w:szCs w:val="20"/>
          <w:lang w:val="en-US" w:eastAsia="zh-CN" w:bidi="ar-SA"/>
        </w:rPr>
      </w:pPr>
      <w:r>
        <w:rPr>
          <w:rFonts w:hint="eastAsia" w:ascii="宋体" w:hAnsi="宋体" w:eastAsia="宋体" w:cs="宋体"/>
          <w:b/>
          <w:bCs/>
          <w:color w:val="0000FF"/>
          <w:kern w:val="2"/>
          <w:sz w:val="24"/>
          <w:szCs w:val="20"/>
          <w:lang w:val="en-US" w:eastAsia="zh-CN" w:bidi="ar-SA"/>
        </w:rPr>
        <w:t>塔吊爬梯应采用斜爬梯或旋转爬梯，禁止使用直爬梯。</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3</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智慧系统</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rPr>
      </w:pPr>
      <w:r>
        <w:rPr>
          <w:rFonts w:hint="default" w:ascii="Times New Roman" w:hAnsi="Times New Roman" w:cs="Times New Roman"/>
          <w:sz w:val="24"/>
        </w:rPr>
        <w:t>塔吊起重设备含配备的安全监控终端（含人脸识别）、摄像机及高度、重量、回转、倾角、幅度等各类传感器等。</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rPr>
      </w:pPr>
      <w:r>
        <w:rPr>
          <w:rFonts w:hint="default" w:ascii="Times New Roman" w:hAnsi="Times New Roman" w:cs="Times New Roman"/>
          <w:sz w:val="24"/>
        </w:rPr>
        <w:t>信息采集源应包含以下参数的检测和显示：起重量、起升高度、下降深度、大小车运行行程、同一轨道机构防碰撞、操作指令、工作时间、累计工作时间、吊钩下方视频、起升机构制动器状态、行程限位、风速仪、倾斜度等。</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rPr>
      </w:pPr>
      <w:r>
        <w:rPr>
          <w:rFonts w:hint="default" w:ascii="Times New Roman" w:hAnsi="Times New Roman" w:cs="Times New Roman"/>
          <w:sz w:val="24"/>
        </w:rPr>
        <w:t>塔吊安全监控管理软件和硬件部分，硬件包括主机、显示屏、高度传感器、风速传感器、回传传感器、重量传感器、倾角传感器、幅度传感器，提供后续数据对接及配套服务；将数据上传至智慧工地平台。</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rPr>
      </w:pPr>
      <w:r>
        <w:rPr>
          <w:rFonts w:hint="default" w:ascii="Times New Roman" w:hAnsi="Times New Roman" w:cs="Times New Roman"/>
          <w:b/>
          <w:bCs/>
          <w:sz w:val="24"/>
        </w:rPr>
        <w:t>功能</w:t>
      </w:r>
      <w:r>
        <w:rPr>
          <w:rFonts w:hint="default" w:ascii="Times New Roman" w:hAnsi="Times New Roman" w:cs="Times New Roman"/>
          <w:sz w:val="24"/>
        </w:rPr>
        <w:t>：</w:t>
      </w:r>
      <w:r>
        <w:rPr>
          <w:rFonts w:hint="default" w:ascii="Times New Roman" w:hAnsi="Times New Roman" w:cs="Times New Roman"/>
          <w:b/>
          <w:bCs/>
          <w:color w:val="0000FF"/>
          <w:sz w:val="24"/>
          <w:szCs w:val="24"/>
        </w:rPr>
        <w:t>塔吊防碰撞及吊钩可视化</w:t>
      </w:r>
      <w:r>
        <w:rPr>
          <w:rFonts w:hint="default" w:ascii="Times New Roman" w:hAnsi="Times New Roman" w:cs="Times New Roman"/>
          <w:sz w:val="24"/>
          <w:szCs w:val="24"/>
        </w:rPr>
        <w:t>，全方位保证塔吊安全运行，包括塔吊区域安全防护、塔吊防碰撞、塔吊超载、塔吊防倾翻、吊钩可视化等功能，同时提供塔吊安全状态实时预警，进行制动控制。</w:t>
      </w:r>
    </w:p>
    <w:p>
      <w:pPr>
        <w:keepNext w:val="0"/>
        <w:keepLines w:val="0"/>
        <w:pageBreakBefore w:val="0"/>
        <w:widowControl w:val="0"/>
        <w:kinsoku/>
        <w:wordWrap/>
        <w:overflowPunct/>
        <w:topLinePunct w:val="0"/>
        <w:autoSpaceDE/>
        <w:autoSpaceDN/>
        <w:bidi w:val="0"/>
        <w:spacing w:line="327" w:lineRule="auto"/>
        <w:ind w:firstLine="420"/>
        <w:textAlignment w:val="auto"/>
        <w:rPr>
          <w:rFonts w:hint="default" w:ascii="Times New Roman" w:hAnsi="Times New Roman" w:cs="Times New Roman"/>
          <w:sz w:val="24"/>
        </w:rPr>
      </w:pPr>
      <w:r>
        <w:rPr>
          <w:rFonts w:hint="eastAsia" w:ascii="Times New Roman" w:hAnsi="Times New Roman" w:cs="Times New Roman"/>
          <w:b/>
          <w:bCs/>
          <w:sz w:val="24"/>
          <w:lang w:val="en-US" w:eastAsia="zh-CN"/>
        </w:rPr>
        <w:t>参考</w:t>
      </w:r>
      <w:r>
        <w:rPr>
          <w:rFonts w:hint="default" w:ascii="Times New Roman" w:hAnsi="Times New Roman" w:cs="Times New Roman"/>
          <w:b/>
          <w:bCs/>
          <w:sz w:val="24"/>
        </w:rPr>
        <w:t>参数</w:t>
      </w:r>
      <w:r>
        <w:rPr>
          <w:rFonts w:hint="default" w:ascii="Times New Roman" w:hAnsi="Times New Roman" w:cs="Times New Roman"/>
          <w:sz w:val="24"/>
        </w:rPr>
        <w:t>：①主机 ARM 内核处理器、内置 16G 存储卡、4G 通信模块、支持语音报警、支持区域防护、制动输出等；②液晶显示屏；③重量传感器 2-20 吨；④高度传感器 0-100 米；⑤幅度传感器 0-80 米；⑥转角传感器 0-360 度；⑦倾角传感器 0-15 度；⑧风速传感器 0-40 米；⑨摄像头 200 万像素；⑩声光报警器 0-24V；⑪塔群防撞控制、角铁、支架、线缆、物联网卡等附件辅材。</w:t>
      </w:r>
    </w:p>
    <w:p>
      <w:pPr>
        <w:keepNext w:val="0"/>
        <w:keepLines w:val="0"/>
        <w:pageBreakBefore w:val="0"/>
        <w:widowControl w:val="0"/>
        <w:shd w:val="clear"/>
        <w:kinsoku/>
        <w:wordWrap/>
        <w:overflowPunct/>
        <w:topLinePunct w:val="0"/>
        <w:autoSpaceDE/>
        <w:autoSpaceDN/>
        <w:bidi w:val="0"/>
        <w:spacing w:line="327" w:lineRule="auto"/>
        <w:ind w:firstLine="482" w:firstLineChars="200"/>
        <w:textAlignment w:val="auto"/>
        <w:rPr>
          <w:rFonts w:hint="eastAsia" w:ascii="Times New Roman" w:hAnsi="Times New Roman" w:eastAsia="宋体" w:cs="Times New Roman"/>
          <w:color w:val="auto"/>
          <w:sz w:val="24"/>
          <w:szCs w:val="24"/>
          <w:lang w:eastAsia="zh-CN"/>
        </w:rPr>
      </w:pPr>
      <w:r>
        <w:rPr>
          <w:b/>
          <w:bCs/>
          <w:color w:val="0000FF"/>
          <w:sz w:val="24"/>
        </w:rPr>
        <w:t>以上工作内容均包含在上述塔式起重机租赁价格中。</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ascii="Times New Roman" w:hAnsi="Times New Roman"/>
          <w:color w:val="0000FF"/>
          <w:sz w:val="24"/>
          <w:szCs w:val="24"/>
          <w:lang w:eastAsia="zh-Hans"/>
        </w:rPr>
      </w:pPr>
      <w:r>
        <w:rPr>
          <w:rFonts w:hint="eastAsia" w:ascii="Times New Roman" w:hAnsi="Times New Roman"/>
          <w:sz w:val="24"/>
          <w:szCs w:val="24"/>
          <w:lang w:val="en-US" w:eastAsia="zh-CN"/>
        </w:rPr>
        <w:t>6</w:t>
      </w:r>
      <w:r>
        <w:rPr>
          <w:rFonts w:hint="eastAsia" w:ascii="Times New Roman" w:hAnsi="Times New Roman"/>
          <w:sz w:val="24"/>
          <w:szCs w:val="24"/>
        </w:rPr>
        <w:t>、</w:t>
      </w:r>
      <w:r>
        <w:rPr>
          <w:rFonts w:hint="eastAsia" w:ascii="Times New Roman" w:hAnsi="Times New Roman" w:cs="Times New Roman"/>
          <w:sz w:val="24"/>
          <w:szCs w:val="24"/>
          <w:lang w:val="en-US" w:eastAsia="zh-CN"/>
        </w:rPr>
        <w:t>出租人应保证出租的塔吊设备</w:t>
      </w:r>
      <w:r>
        <w:rPr>
          <w:rFonts w:ascii="Times New Roman" w:hAnsi="Times New Roman" w:eastAsia="宋体" w:cs="Times New Roman"/>
          <w:sz w:val="24"/>
          <w:szCs w:val="24"/>
          <w:lang w:eastAsia="zh-Hans"/>
        </w:rPr>
        <w:t>质量，</w:t>
      </w:r>
      <w:r>
        <w:rPr>
          <w:rFonts w:hint="eastAsia" w:ascii="Times New Roman" w:hAnsi="Times New Roman" w:cs="Times New Roman"/>
          <w:sz w:val="24"/>
          <w:szCs w:val="24"/>
          <w:lang w:val="en-US" w:eastAsia="zh-CN"/>
        </w:rPr>
        <w:t>严禁出租报废修复或有质量缺陷的设备</w:t>
      </w:r>
      <w:r>
        <w:rPr>
          <w:rFonts w:hint="eastAsia" w:ascii="Times New Roman" w:hAnsi="Times New Roman" w:eastAsia="宋体" w:cs="Times New Roman"/>
          <w:b/>
          <w:bCs/>
          <w:sz w:val="24"/>
          <w:szCs w:val="24"/>
          <w:lang w:eastAsia="zh-CN"/>
        </w:rPr>
        <w:t>。</w:t>
      </w:r>
      <w:r>
        <w:rPr>
          <w:rFonts w:hint="eastAsia" w:ascii="Times New Roman" w:hAnsi="Times New Roman"/>
          <w:sz w:val="24"/>
          <w:szCs w:val="24"/>
          <w:lang w:eastAsia="zh-CN"/>
        </w:rPr>
        <w:t>若</w:t>
      </w:r>
      <w:r>
        <w:rPr>
          <w:rFonts w:hint="eastAsia" w:ascii="Times New Roman" w:hAnsi="Times New Roman"/>
          <w:sz w:val="24"/>
          <w:szCs w:val="24"/>
          <w:lang w:val="en-US" w:eastAsia="zh-CN"/>
        </w:rPr>
        <w:t>租用过程中</w:t>
      </w:r>
      <w:r>
        <w:rPr>
          <w:rFonts w:hint="eastAsia" w:ascii="Times New Roman" w:hAnsi="Times New Roman"/>
          <w:sz w:val="24"/>
          <w:szCs w:val="24"/>
        </w:rPr>
        <w:t>招标人</w:t>
      </w:r>
      <w:r>
        <w:rPr>
          <w:rFonts w:ascii="Times New Roman" w:hAnsi="Times New Roman"/>
          <w:sz w:val="24"/>
          <w:szCs w:val="24"/>
          <w:lang w:eastAsia="zh-Hans"/>
        </w:rPr>
        <w:t>项目部</w:t>
      </w:r>
      <w:r>
        <w:rPr>
          <w:rFonts w:hint="eastAsia" w:ascii="Times New Roman" w:hAnsi="Times New Roman"/>
          <w:sz w:val="24"/>
          <w:szCs w:val="24"/>
        </w:rPr>
        <w:t>发现</w:t>
      </w:r>
      <w:r>
        <w:rPr>
          <w:rFonts w:hint="eastAsia" w:ascii="Times New Roman" w:hAnsi="Times New Roman"/>
          <w:sz w:val="24"/>
          <w:szCs w:val="24"/>
          <w:lang w:eastAsia="zh-CN"/>
        </w:rPr>
        <w:t>出租方</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rPr>
        <w:t>招标人</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hint="eastAsia" w:ascii="Times New Roman" w:hAnsi="Times New Roman"/>
          <w:sz w:val="24"/>
          <w:szCs w:val="24"/>
          <w:lang w:eastAsia="zh-CN"/>
        </w:rPr>
        <w:t>，另外向招标人支付</w:t>
      </w:r>
      <w:r>
        <w:rPr>
          <w:rFonts w:hint="eastAsia" w:ascii="Times New Roman" w:hAnsi="Times New Roman"/>
          <w:b/>
          <w:bCs/>
          <w:sz w:val="24"/>
          <w:szCs w:val="24"/>
          <w:u w:val="single"/>
          <w:lang w:val="en-US" w:eastAsia="zh-CN"/>
        </w:rPr>
        <w:t>壹</w:t>
      </w:r>
      <w:r>
        <w:rPr>
          <w:rFonts w:hint="eastAsia" w:ascii="Times New Roman" w:hAnsi="Times New Roman"/>
          <w:b/>
          <w:bCs/>
          <w:sz w:val="24"/>
          <w:szCs w:val="24"/>
          <w:u w:val="single"/>
          <w:lang w:eastAsia="zh-CN"/>
        </w:rPr>
        <w:t>拾</w:t>
      </w:r>
      <w:r>
        <w:rPr>
          <w:rFonts w:hint="eastAsia" w:ascii="Times New Roman" w:hAnsi="Times New Roman"/>
          <w:sz w:val="24"/>
          <w:szCs w:val="24"/>
          <w:lang w:eastAsia="zh-CN"/>
        </w:rPr>
        <w:t>万元的诚信违约金</w:t>
      </w:r>
      <w:r>
        <w:rPr>
          <w:rFonts w:ascii="Times New Roman" w:hAnsi="Times New Roman"/>
          <w:sz w:val="24"/>
          <w:szCs w:val="24"/>
          <w:lang w:eastAsia="zh-Hans"/>
        </w:rPr>
        <w:t>。造成</w:t>
      </w:r>
      <w:r>
        <w:rPr>
          <w:rFonts w:hint="eastAsia" w:ascii="Times New Roman" w:hAnsi="Times New Roman"/>
          <w:sz w:val="24"/>
          <w:szCs w:val="24"/>
        </w:rPr>
        <w:t>招标人</w:t>
      </w:r>
      <w:r>
        <w:rPr>
          <w:rFonts w:ascii="Times New Roman" w:hAnsi="Times New Roman"/>
          <w:sz w:val="24"/>
          <w:szCs w:val="24"/>
          <w:lang w:eastAsia="zh-Hans"/>
        </w:rPr>
        <w:t>相关损失的（包括但不限于工程产品报废、返工返修、工期延误</w:t>
      </w:r>
      <w:r>
        <w:rPr>
          <w:rFonts w:hint="eastAsia" w:ascii="Times New Roman" w:hAnsi="Times New Roman"/>
          <w:sz w:val="24"/>
          <w:szCs w:val="24"/>
        </w:rPr>
        <w:t>、鉴定费、律师费、</w:t>
      </w:r>
      <w:r>
        <w:rPr>
          <w:rFonts w:hint="eastAsia" w:ascii="Times New Roman" w:hAnsi="Times New Roman"/>
          <w:sz w:val="24"/>
          <w:szCs w:val="24"/>
          <w:lang w:val="en-US" w:eastAsia="zh-CN"/>
        </w:rPr>
        <w:t>诉讼费、</w:t>
      </w:r>
      <w:r>
        <w:rPr>
          <w:rFonts w:hint="eastAsia" w:ascii="Times New Roman" w:hAnsi="Times New Roman"/>
          <w:sz w:val="24"/>
          <w:szCs w:val="24"/>
        </w:rPr>
        <w:t>差旅费</w:t>
      </w:r>
      <w:r>
        <w:rPr>
          <w:rFonts w:ascii="Times New Roman" w:hAnsi="Times New Roman"/>
          <w:sz w:val="24"/>
          <w:szCs w:val="24"/>
          <w:lang w:eastAsia="zh-Hans"/>
        </w:rPr>
        <w:t>等</w:t>
      </w:r>
      <w:r>
        <w:rPr>
          <w:rFonts w:ascii="Times New Roman" w:hAnsi="Times New Roman"/>
          <w:sz w:val="24"/>
          <w:szCs w:val="24"/>
        </w:rPr>
        <w:t>费用和</w:t>
      </w:r>
      <w:r>
        <w:rPr>
          <w:rFonts w:ascii="Times New Roman" w:hAnsi="Times New Roman"/>
          <w:sz w:val="24"/>
          <w:szCs w:val="24"/>
          <w:lang w:eastAsia="zh-Hans"/>
        </w:rPr>
        <w:t>损失），负责赔偿相关损失，并承担相关责任。</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hint="eastAsia" w:asciiTheme="minorEastAsia" w:hAnsiTheme="minorEastAsia" w:eastAsiaTheme="minorEastAsia"/>
          <w:sz w:val="24"/>
          <w:szCs w:val="24"/>
          <w:lang w:eastAsia="zh-Hans"/>
        </w:rPr>
      </w:pPr>
      <w:r>
        <w:rPr>
          <w:rFonts w:hint="eastAsia" w:ascii="Times New Roman" w:hAnsi="Times New Roman"/>
          <w:sz w:val="24"/>
          <w:szCs w:val="24"/>
          <w:lang w:val="en-US" w:eastAsia="zh-CN"/>
        </w:rPr>
        <w:t>7</w:t>
      </w:r>
      <w:r>
        <w:rPr>
          <w:rFonts w:ascii="Times New Roman" w:hAnsi="Times New Roman"/>
          <w:sz w:val="24"/>
          <w:szCs w:val="24"/>
          <w:lang w:eastAsia="zh-Hans"/>
        </w:rPr>
        <w:t>、</w:t>
      </w:r>
      <w:r>
        <w:rPr>
          <w:rFonts w:hint="eastAsia" w:ascii="Times New Roman" w:hAnsi="Times New Roman"/>
          <w:sz w:val="24"/>
          <w:szCs w:val="24"/>
          <w:lang w:val="en-US" w:eastAsia="zh-CN"/>
        </w:rPr>
        <w:t>租赁</w:t>
      </w:r>
      <w:r>
        <w:rPr>
          <w:rFonts w:ascii="Times New Roman" w:hAnsi="Times New Roman"/>
          <w:sz w:val="24"/>
          <w:szCs w:val="24"/>
          <w:lang w:eastAsia="zh-Hans"/>
        </w:rPr>
        <w:t>时</w:t>
      </w:r>
      <w:r>
        <w:rPr>
          <w:rFonts w:hint="default" w:ascii="Times New Roman" w:hAnsi="Times New Roman" w:cs="Times New Roman"/>
          <w:sz w:val="24"/>
          <w:szCs w:val="24"/>
          <w:lang w:eastAsia="zh-Hans"/>
        </w:rPr>
        <w:t>间：</w:t>
      </w:r>
      <w:r>
        <w:rPr>
          <w:rFonts w:hint="default" w:ascii="Times New Roman" w:hAnsi="Times New Roman" w:cs="Times New Roman" w:eastAsiaTheme="minorEastAsia"/>
          <w:sz w:val="24"/>
          <w:szCs w:val="24"/>
          <w:lang w:eastAsia="zh-Hans"/>
        </w:rPr>
        <w:t>预计从</w:t>
      </w:r>
      <w:r>
        <w:rPr>
          <w:rFonts w:hint="default" w:ascii="Times New Roman" w:hAnsi="Times New Roman" w:cs="Times New Roman" w:eastAsiaTheme="minorEastAsia"/>
          <w:sz w:val="24"/>
          <w:szCs w:val="24"/>
          <w:highlight w:val="none"/>
          <w:u w:val="single"/>
          <w:lang w:eastAsia="zh-Hans"/>
        </w:rPr>
        <w:t>2026年</w:t>
      </w:r>
      <w:r>
        <w:rPr>
          <w:rFonts w:hint="eastAsia" w:ascii="Times New Roman" w:hAnsi="Times New Roman" w:cs="Times New Roman" w:eastAsiaTheme="minorEastAsia"/>
          <w:sz w:val="24"/>
          <w:szCs w:val="24"/>
          <w:highlight w:val="none"/>
          <w:u w:val="single"/>
          <w:lang w:val="en-US" w:eastAsia="zh-CN"/>
        </w:rPr>
        <w:t>7</w:t>
      </w:r>
      <w:r>
        <w:rPr>
          <w:rFonts w:hint="default" w:ascii="Times New Roman" w:hAnsi="Times New Roman" w:cs="Times New Roman" w:eastAsiaTheme="minorEastAsia"/>
          <w:sz w:val="24"/>
          <w:szCs w:val="24"/>
          <w:highlight w:val="none"/>
          <w:u w:val="single"/>
          <w:lang w:eastAsia="zh-Hans"/>
        </w:rPr>
        <w:t>月</w:t>
      </w:r>
      <w:r>
        <w:rPr>
          <w:rFonts w:hint="eastAsia" w:ascii="Times New Roman" w:hAnsi="Times New Roman" w:cs="Times New Roman" w:eastAsiaTheme="minorEastAsia"/>
          <w:sz w:val="24"/>
          <w:szCs w:val="24"/>
          <w:highlight w:val="none"/>
          <w:u w:val="single"/>
          <w:lang w:val="en-US" w:eastAsia="zh-CN"/>
        </w:rPr>
        <w:t>15</w:t>
      </w:r>
      <w:r>
        <w:rPr>
          <w:rFonts w:hint="default" w:ascii="Times New Roman" w:hAnsi="Times New Roman" w:cs="Times New Roman" w:eastAsiaTheme="minorEastAsia"/>
          <w:sz w:val="24"/>
          <w:szCs w:val="24"/>
          <w:highlight w:val="none"/>
          <w:u w:val="single"/>
          <w:lang w:eastAsia="zh-Hans"/>
        </w:rPr>
        <w:t>日至202</w:t>
      </w:r>
      <w:r>
        <w:rPr>
          <w:rFonts w:hint="eastAsia" w:ascii="Times New Roman" w:hAnsi="Times New Roman" w:cs="Times New Roman" w:eastAsiaTheme="minorEastAsia"/>
          <w:sz w:val="24"/>
          <w:szCs w:val="24"/>
          <w:highlight w:val="none"/>
          <w:u w:val="single"/>
          <w:lang w:val="en-US" w:eastAsia="zh-CN"/>
        </w:rPr>
        <w:t>7</w:t>
      </w:r>
      <w:r>
        <w:rPr>
          <w:rFonts w:hint="default" w:ascii="Times New Roman" w:hAnsi="Times New Roman" w:cs="Times New Roman" w:eastAsiaTheme="minorEastAsia"/>
          <w:sz w:val="24"/>
          <w:szCs w:val="24"/>
          <w:highlight w:val="none"/>
          <w:u w:val="single"/>
          <w:lang w:eastAsia="zh-Hans"/>
        </w:rPr>
        <w:t>年</w:t>
      </w:r>
      <w:r>
        <w:rPr>
          <w:rFonts w:hint="eastAsia" w:ascii="Times New Roman" w:hAnsi="Times New Roman" w:cs="Times New Roman" w:eastAsiaTheme="minorEastAsia"/>
          <w:sz w:val="24"/>
          <w:szCs w:val="24"/>
          <w:highlight w:val="none"/>
          <w:u w:val="single"/>
          <w:lang w:val="en-US" w:eastAsia="zh-CN"/>
        </w:rPr>
        <w:t>10</w:t>
      </w:r>
      <w:r>
        <w:rPr>
          <w:rFonts w:hint="default" w:ascii="Times New Roman" w:hAnsi="Times New Roman" w:cs="Times New Roman" w:eastAsiaTheme="minorEastAsia"/>
          <w:sz w:val="24"/>
          <w:szCs w:val="24"/>
          <w:highlight w:val="none"/>
          <w:u w:val="single"/>
          <w:lang w:eastAsia="zh-Hans"/>
        </w:rPr>
        <w:t>月</w:t>
      </w:r>
      <w:r>
        <w:rPr>
          <w:rFonts w:hint="eastAsia" w:ascii="Times New Roman" w:hAnsi="Times New Roman" w:cs="Times New Roman" w:eastAsiaTheme="minorEastAsia"/>
          <w:sz w:val="24"/>
          <w:szCs w:val="24"/>
          <w:highlight w:val="none"/>
          <w:u w:val="single"/>
          <w:lang w:val="en-US" w:eastAsia="zh-CN"/>
        </w:rPr>
        <w:t>30</w:t>
      </w:r>
      <w:r>
        <w:rPr>
          <w:rFonts w:hint="default" w:ascii="Times New Roman" w:hAnsi="Times New Roman" w:cs="Times New Roman" w:eastAsiaTheme="minorEastAsia"/>
          <w:sz w:val="24"/>
          <w:szCs w:val="24"/>
          <w:highlight w:val="none"/>
          <w:u w:val="single"/>
          <w:lang w:eastAsia="zh-Hans"/>
        </w:rPr>
        <w:t>日</w:t>
      </w:r>
      <w:r>
        <w:rPr>
          <w:rFonts w:hint="default" w:ascii="Times New Roman" w:hAnsi="Times New Roman" w:cs="Times New Roman" w:eastAsiaTheme="minorEastAsia"/>
          <w:sz w:val="24"/>
          <w:szCs w:val="24"/>
          <w:lang w:eastAsia="zh-Hans"/>
        </w:rPr>
        <w:t>，具体</w:t>
      </w:r>
      <w:r>
        <w:rPr>
          <w:rFonts w:hint="eastAsia" w:ascii="Times New Roman" w:hAnsi="Times New Roman"/>
          <w:sz w:val="24"/>
          <w:szCs w:val="24"/>
          <w:lang w:val="en-US" w:eastAsia="zh-CN"/>
        </w:rPr>
        <w:t>租赁</w:t>
      </w:r>
      <w:r>
        <w:rPr>
          <w:rFonts w:hint="default" w:ascii="Times New Roman" w:hAnsi="Times New Roman" w:cs="Times New Roman" w:eastAsiaTheme="minorEastAsia"/>
          <w:sz w:val="24"/>
          <w:szCs w:val="24"/>
          <w:lang w:eastAsia="zh-Hans"/>
        </w:rPr>
        <w:t>开始和结束期限以项目实际需求为准，</w:t>
      </w:r>
      <w:r>
        <w:rPr>
          <w:rFonts w:hint="eastAsia" w:ascii="Times New Roman" w:hAnsi="Times New Roman" w:cs="Times New Roman" w:eastAsiaTheme="minorEastAsia"/>
          <w:color w:val="0000FF"/>
          <w:sz w:val="24"/>
          <w:szCs w:val="24"/>
          <w:lang w:val="en-US" w:eastAsia="zh-CN"/>
        </w:rPr>
        <w:t>预计在租赁期的大部分时间会有8台塔吊同时工作</w:t>
      </w:r>
      <w:r>
        <w:rPr>
          <w:rFonts w:hint="default" w:ascii="Times New Roman" w:hAnsi="Times New Roman" w:cs="Times New Roman" w:eastAsiaTheme="minorEastAsia"/>
          <w:sz w:val="24"/>
          <w:szCs w:val="24"/>
          <w:lang w:eastAsia="zh-Hans"/>
        </w:rPr>
        <w:t>。</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ascii="Times New Roman" w:hAnsi="Times New Roman"/>
          <w:sz w:val="24"/>
          <w:szCs w:val="24"/>
          <w:highlight w:val="yellow"/>
        </w:rPr>
      </w:pPr>
      <w:r>
        <w:rPr>
          <w:rFonts w:hint="eastAsia" w:ascii="Times New Roman" w:hAnsi="Times New Roman"/>
          <w:sz w:val="24"/>
          <w:szCs w:val="24"/>
          <w:lang w:val="en-US" w:eastAsia="zh-CN"/>
        </w:rPr>
        <w:t>8</w:t>
      </w:r>
      <w:r>
        <w:rPr>
          <w:rFonts w:ascii="Times New Roman" w:hAnsi="Times New Roman"/>
          <w:sz w:val="24"/>
          <w:szCs w:val="24"/>
        </w:rPr>
        <w:t>、</w:t>
      </w:r>
      <w:r>
        <w:rPr>
          <w:rFonts w:hint="eastAsia" w:ascii="Times New Roman" w:hAnsi="Times New Roman"/>
          <w:sz w:val="24"/>
          <w:szCs w:val="24"/>
          <w:lang w:val="en-US" w:eastAsia="zh-CN"/>
        </w:rPr>
        <w:t>租赁使用</w:t>
      </w:r>
      <w:r>
        <w:rPr>
          <w:rFonts w:ascii="Times New Roman" w:hAnsi="Times New Roman"/>
          <w:sz w:val="24"/>
          <w:szCs w:val="24"/>
          <w:lang w:eastAsia="zh-Hans"/>
        </w:rPr>
        <w:t>地点：</w:t>
      </w:r>
      <w:r>
        <w:rPr>
          <w:rFonts w:hint="eastAsia" w:ascii="Times New Roman" w:hAnsi="Times New Roman"/>
          <w:b/>
          <w:bCs/>
          <w:sz w:val="24"/>
          <w:szCs w:val="24"/>
          <w:u w:val="single"/>
          <w:lang w:eastAsia="zh-Hans"/>
        </w:rPr>
        <w:t>淮河入海水道二期滨海枢纽工程施工现场（江苏盐城滨海县天场镇，具体地址由投标人与工程项目部联系确认）</w:t>
      </w:r>
      <w:r>
        <w:rPr>
          <w:rFonts w:hint="eastAsia" w:ascii="Times New Roman" w:hAnsi="Times New Roman"/>
          <w:b w:val="0"/>
          <w:bCs w:val="0"/>
          <w:sz w:val="24"/>
          <w:szCs w:val="24"/>
          <w:u w:val="none"/>
          <w:lang w:eastAsia="zh-Hans"/>
        </w:rPr>
        <w:t>。</w:t>
      </w:r>
      <w:r>
        <w:rPr>
          <w:rFonts w:hint="eastAsia" w:ascii="Times New Roman" w:hAnsi="Times New Roman"/>
          <w:sz w:val="24"/>
          <w:szCs w:val="24"/>
          <w:lang w:val="en-US" w:eastAsia="zh-CN"/>
        </w:rPr>
        <w:t>进场</w:t>
      </w:r>
      <w:r>
        <w:rPr>
          <w:rFonts w:ascii="Times New Roman" w:hAnsi="Times New Roman"/>
          <w:sz w:val="24"/>
          <w:szCs w:val="24"/>
        </w:rPr>
        <w:t>时同时提供</w:t>
      </w:r>
      <w:r>
        <w:rPr>
          <w:rFonts w:hint="eastAsia" w:ascii="Times New Roman" w:hAnsi="Times New Roman"/>
          <w:sz w:val="24"/>
          <w:szCs w:val="24"/>
          <w:lang w:val="en-US" w:eastAsia="zh-CN"/>
        </w:rPr>
        <w:t>质量</w:t>
      </w:r>
      <w:r>
        <w:rPr>
          <w:rFonts w:ascii="Times New Roman" w:hAnsi="Times New Roman"/>
          <w:sz w:val="24"/>
          <w:szCs w:val="24"/>
        </w:rPr>
        <w:t>证明</w:t>
      </w:r>
      <w:r>
        <w:rPr>
          <w:rFonts w:hint="eastAsia" w:ascii="Times New Roman" w:hAnsi="Times New Roman"/>
          <w:sz w:val="24"/>
          <w:szCs w:val="24"/>
          <w:lang w:val="en-US" w:eastAsia="zh-CN"/>
        </w:rPr>
        <w:t>文件和设备自有证明文件</w:t>
      </w:r>
      <w:r>
        <w:rPr>
          <w:rFonts w:ascii="Times New Roman" w:hAnsi="Times New Roman"/>
          <w:sz w:val="24"/>
          <w:szCs w:val="24"/>
        </w:rPr>
        <w:t>等。</w:t>
      </w:r>
    </w:p>
    <w:p>
      <w:pPr>
        <w:pStyle w:val="25"/>
        <w:keepNext w:val="0"/>
        <w:keepLines w:val="0"/>
        <w:pageBreakBefore w:val="0"/>
        <w:widowControl w:val="0"/>
        <w:shd w:val="clear"/>
        <w:kinsoku/>
        <w:wordWrap/>
        <w:overflowPunct/>
        <w:topLinePunct w:val="0"/>
        <w:autoSpaceDE/>
        <w:autoSpaceDN/>
        <w:bidi w:val="0"/>
        <w:spacing w:line="327" w:lineRule="auto"/>
        <w:ind w:left="40" w:firstLineChars="0"/>
        <w:textAlignment w:val="auto"/>
        <w:rPr>
          <w:b/>
          <w:bCs/>
          <w:sz w:val="24"/>
        </w:rPr>
      </w:pPr>
      <w:r>
        <w:rPr>
          <w:b/>
          <w:bCs/>
          <w:sz w:val="24"/>
        </w:rPr>
        <w:t>六、结算和付款方式</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rFonts w:ascii="Times New Roman" w:hAnsi="Times New Roman"/>
          <w:sz w:val="24"/>
          <w:szCs w:val="24"/>
          <w:lang w:eastAsia="zh-Hans"/>
        </w:rPr>
      </w:pPr>
      <w:r>
        <w:rPr>
          <w:rFonts w:ascii="Times New Roman" w:hAnsi="Times New Roman"/>
          <w:sz w:val="24"/>
          <w:szCs w:val="24"/>
          <w:lang w:eastAsia="zh-Hans"/>
        </w:rPr>
        <w:t>1</w:t>
      </w:r>
      <w:r>
        <w:rPr>
          <w:rFonts w:hint="eastAsia" w:ascii="Times New Roman" w:hAnsi="Times New Roman"/>
          <w:sz w:val="24"/>
          <w:szCs w:val="24"/>
          <w:lang w:eastAsia="zh-CN"/>
        </w:rPr>
        <w:t>、</w:t>
      </w:r>
      <w:r>
        <w:rPr>
          <w:rFonts w:ascii="Times New Roman" w:hAnsi="Times New Roman"/>
          <w:sz w:val="24"/>
          <w:szCs w:val="24"/>
          <w:lang w:eastAsia="zh-Hans"/>
        </w:rPr>
        <w:t>结算依据</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rFonts w:ascii="Times New Roman" w:hAnsi="Times New Roman"/>
          <w:sz w:val="24"/>
          <w:szCs w:val="24"/>
          <w:lang w:eastAsia="zh-Hans"/>
        </w:rPr>
      </w:pPr>
      <w:r>
        <w:rPr>
          <w:rFonts w:ascii="Times New Roman" w:hAnsi="Times New Roman"/>
          <w:color w:val="auto"/>
          <w:sz w:val="24"/>
          <w:szCs w:val="24"/>
          <w:lang w:eastAsia="zh-Hans"/>
        </w:rPr>
        <w:t>招标人项目部</w:t>
      </w:r>
      <w:r>
        <w:rPr>
          <w:rFonts w:hint="eastAsia" w:ascii="Times New Roman" w:hAnsi="Times New Roman"/>
          <w:color w:val="auto"/>
          <w:sz w:val="24"/>
          <w:szCs w:val="24"/>
          <w:lang w:eastAsia="zh-Hans"/>
        </w:rPr>
        <w:t>组织相关人员对</w:t>
      </w:r>
      <w:r>
        <w:rPr>
          <w:rFonts w:hint="eastAsia" w:ascii="Times New Roman" w:hAnsi="Times New Roman"/>
          <w:color w:val="auto"/>
          <w:sz w:val="24"/>
          <w:szCs w:val="24"/>
          <w:lang w:val="en-US" w:eastAsia="zh-CN"/>
        </w:rPr>
        <w:t>塔吊设备租赁</w:t>
      </w:r>
      <w:r>
        <w:rPr>
          <w:rFonts w:hint="eastAsia" w:ascii="Times New Roman" w:hAnsi="Times New Roman"/>
          <w:color w:val="auto"/>
          <w:sz w:val="24"/>
          <w:szCs w:val="24"/>
          <w:lang w:eastAsia="zh-Hans"/>
        </w:rPr>
        <w:t>的数量、</w:t>
      </w:r>
      <w:r>
        <w:rPr>
          <w:rFonts w:hint="eastAsia" w:ascii="Times New Roman" w:hAnsi="Times New Roman"/>
          <w:color w:val="auto"/>
          <w:sz w:val="24"/>
          <w:szCs w:val="24"/>
          <w:lang w:val="en-US" w:eastAsia="zh-CN"/>
        </w:rPr>
        <w:t>租赁期</w:t>
      </w:r>
      <w:r>
        <w:rPr>
          <w:rFonts w:hint="eastAsia" w:ascii="Times New Roman" w:hAnsi="Times New Roman"/>
          <w:color w:val="auto"/>
          <w:sz w:val="24"/>
          <w:szCs w:val="24"/>
          <w:lang w:eastAsia="zh-Hans"/>
        </w:rPr>
        <w:t>进行现场</w:t>
      </w:r>
      <w:r>
        <w:rPr>
          <w:rFonts w:hint="eastAsia" w:ascii="Times New Roman" w:hAnsi="Times New Roman"/>
          <w:color w:val="auto"/>
          <w:sz w:val="24"/>
          <w:szCs w:val="24"/>
          <w:lang w:val="en-US" w:eastAsia="zh-CN"/>
        </w:rPr>
        <w:t>核验</w:t>
      </w:r>
      <w:r>
        <w:rPr>
          <w:rFonts w:hint="eastAsia" w:ascii="Times New Roman" w:hAnsi="Times New Roman"/>
          <w:color w:val="auto"/>
          <w:sz w:val="24"/>
          <w:szCs w:val="24"/>
          <w:lang w:eastAsia="zh-Hans"/>
        </w:rPr>
        <w:t>，同时核查乙方提供的证明文件。</w:t>
      </w:r>
      <w:r>
        <w:rPr>
          <w:rFonts w:hint="eastAsia" w:ascii="Times New Roman" w:hAnsi="Times New Roman"/>
          <w:color w:val="auto"/>
          <w:sz w:val="24"/>
          <w:szCs w:val="24"/>
          <w:lang w:val="en-US" w:eastAsia="zh-CN"/>
        </w:rPr>
        <w:t>核验无误的</w:t>
      </w:r>
      <w:r>
        <w:rPr>
          <w:rFonts w:hint="eastAsia" w:ascii="Times New Roman" w:hAnsi="Times New Roman"/>
          <w:color w:val="auto"/>
          <w:sz w:val="24"/>
          <w:szCs w:val="24"/>
          <w:lang w:eastAsia="zh-Hans"/>
        </w:rPr>
        <w:t>，双方签署验收单</w:t>
      </w:r>
      <w:r>
        <w:rPr>
          <w:rFonts w:hint="eastAsia" w:ascii="Times New Roman" w:hAnsi="Times New Roman"/>
          <w:color w:val="auto"/>
          <w:sz w:val="24"/>
          <w:szCs w:val="24"/>
          <w:lang w:eastAsia="zh-CN"/>
        </w:rPr>
        <w:t>。</w:t>
      </w:r>
      <w:r>
        <w:rPr>
          <w:rFonts w:ascii="Times New Roman" w:hAnsi="Times New Roman"/>
          <w:color w:val="auto"/>
          <w:sz w:val="24"/>
          <w:szCs w:val="24"/>
          <w:lang w:eastAsia="zh-Hans"/>
        </w:rPr>
        <w:t>以</w:t>
      </w:r>
      <w:r>
        <w:rPr>
          <w:rFonts w:ascii="Times New Roman" w:hAnsi="Times New Roman"/>
          <w:color w:val="auto"/>
          <w:sz w:val="24"/>
          <w:szCs w:val="24"/>
        </w:rPr>
        <w:t>招标人</w:t>
      </w:r>
      <w:r>
        <w:rPr>
          <w:rFonts w:ascii="Times New Roman" w:hAnsi="Times New Roman"/>
          <w:color w:val="auto"/>
          <w:sz w:val="24"/>
          <w:szCs w:val="24"/>
          <w:lang w:eastAsia="zh-Hans"/>
        </w:rPr>
        <w:t>指派的人员在工地现场</w:t>
      </w:r>
      <w:r>
        <w:rPr>
          <w:rFonts w:hint="eastAsia" w:ascii="Times New Roman" w:hAnsi="Times New Roman"/>
          <w:color w:val="auto"/>
          <w:sz w:val="24"/>
          <w:szCs w:val="24"/>
          <w:lang w:val="en-US" w:eastAsia="zh-CN"/>
        </w:rPr>
        <w:t>核验</w:t>
      </w:r>
      <w:r>
        <w:rPr>
          <w:rFonts w:ascii="Times New Roman" w:hAnsi="Times New Roman"/>
          <w:color w:val="auto"/>
          <w:sz w:val="24"/>
          <w:szCs w:val="24"/>
          <w:lang w:eastAsia="zh-Hans"/>
        </w:rPr>
        <w:t>签认的</w:t>
      </w:r>
      <w:r>
        <w:rPr>
          <w:rFonts w:hint="eastAsia" w:ascii="Times New Roman" w:hAnsi="Times New Roman"/>
          <w:color w:val="auto"/>
          <w:sz w:val="24"/>
          <w:szCs w:val="24"/>
          <w:lang w:val="en-US" w:eastAsia="zh-CN"/>
        </w:rPr>
        <w:t>塔吊设备租赁</w:t>
      </w:r>
      <w:r>
        <w:rPr>
          <w:rFonts w:hint="eastAsia" w:ascii="宋体" w:hAnsi="宋体"/>
          <w:color w:val="auto"/>
          <w:sz w:val="24"/>
        </w:rPr>
        <w:t>数</w:t>
      </w:r>
      <w:r>
        <w:rPr>
          <w:rFonts w:hint="eastAsia" w:ascii="宋体" w:hAnsi="宋体"/>
          <w:sz w:val="24"/>
        </w:rPr>
        <w:t>量和租赁期</w:t>
      </w:r>
      <w:r>
        <w:rPr>
          <w:rFonts w:ascii="Times New Roman" w:hAnsi="Times New Roman"/>
          <w:sz w:val="24"/>
          <w:szCs w:val="24"/>
          <w:lang w:eastAsia="zh-Hans"/>
        </w:rPr>
        <w:t>结合相应单价作为结算依据，非有效授权人签署的签收单一律无效。</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rFonts w:ascii="Times New Roman" w:hAnsi="Times New Roman"/>
          <w:sz w:val="24"/>
          <w:szCs w:val="24"/>
          <w:lang w:eastAsia="zh-Hans"/>
        </w:rPr>
      </w:pPr>
      <w:r>
        <w:rPr>
          <w:rFonts w:ascii="Times New Roman" w:hAnsi="Times New Roman"/>
          <w:sz w:val="24"/>
          <w:szCs w:val="24"/>
          <w:lang w:eastAsia="zh-Hans"/>
        </w:rPr>
        <w:t>2</w:t>
      </w:r>
      <w:r>
        <w:rPr>
          <w:rFonts w:hint="eastAsia" w:ascii="Times New Roman" w:hAnsi="Times New Roman"/>
          <w:sz w:val="24"/>
          <w:szCs w:val="24"/>
          <w:lang w:eastAsia="zh-CN"/>
        </w:rPr>
        <w:t>、</w:t>
      </w:r>
      <w:r>
        <w:rPr>
          <w:rFonts w:ascii="Times New Roman" w:hAnsi="Times New Roman"/>
          <w:sz w:val="24"/>
          <w:szCs w:val="24"/>
          <w:lang w:eastAsia="zh-Hans"/>
        </w:rPr>
        <w:t>结算方式</w:t>
      </w:r>
      <w:bookmarkStart w:id="5" w:name="_Hlk96449590"/>
    </w:p>
    <w:bookmarkEnd w:id="5"/>
    <w:p>
      <w:pPr>
        <w:keepNext w:val="0"/>
        <w:keepLines w:val="0"/>
        <w:pageBreakBefore w:val="0"/>
        <w:widowControl w:val="0"/>
        <w:kinsoku/>
        <w:wordWrap/>
        <w:overflowPunct/>
        <w:topLinePunct w:val="0"/>
        <w:autoSpaceDE/>
        <w:autoSpaceDN/>
        <w:bidi w:val="0"/>
        <w:adjustRightInd/>
        <w:snapToGrid/>
        <w:spacing w:line="327" w:lineRule="auto"/>
        <w:ind w:firstLine="482" w:firstLineChars="200"/>
        <w:textAlignment w:val="auto"/>
        <w:rPr>
          <w:rFonts w:hint="default"/>
          <w:lang w:val="en-US" w:eastAsia="zh-CN"/>
        </w:rPr>
      </w:pPr>
      <w:r>
        <w:rPr>
          <w:rFonts w:hint="eastAsia" w:ascii="Times New Roman" w:hAnsi="Times New Roman"/>
          <w:b/>
          <w:bCs/>
          <w:sz w:val="24"/>
          <w:szCs w:val="24"/>
          <w:lang w:val="en-US" w:eastAsia="zh-CN"/>
        </w:rPr>
        <w:t>租赁费</w:t>
      </w:r>
      <w:r>
        <w:rPr>
          <w:rFonts w:ascii="Times New Roman" w:hAnsi="Times New Roman"/>
          <w:b/>
          <w:bCs/>
          <w:sz w:val="24"/>
          <w:szCs w:val="24"/>
          <w:lang w:eastAsia="zh-Hans"/>
        </w:rPr>
        <w:t>按</w:t>
      </w:r>
      <w:r>
        <w:rPr>
          <w:rFonts w:hint="eastAsia" w:ascii="Times New Roman" w:hAnsi="Times New Roman"/>
          <w:b/>
          <w:bCs/>
          <w:sz w:val="24"/>
          <w:szCs w:val="24"/>
          <w:lang w:val="en-US" w:eastAsia="zh-CN"/>
        </w:rPr>
        <w:t>季度</w:t>
      </w:r>
      <w:r>
        <w:rPr>
          <w:rFonts w:ascii="Times New Roman" w:hAnsi="Times New Roman"/>
          <w:b/>
          <w:bCs/>
          <w:sz w:val="24"/>
          <w:szCs w:val="24"/>
          <w:lang w:eastAsia="zh-Hans"/>
        </w:rPr>
        <w:t>结算</w:t>
      </w:r>
      <w:r>
        <w:rPr>
          <w:rFonts w:ascii="Times New Roman" w:hAnsi="Times New Roman"/>
          <w:sz w:val="24"/>
          <w:szCs w:val="24"/>
          <w:lang w:eastAsia="zh-Hans"/>
        </w:rPr>
        <w:t>，</w:t>
      </w:r>
      <w:r>
        <w:rPr>
          <w:rFonts w:hint="eastAsia" w:ascii="Times New Roman" w:hAnsi="Times New Roman"/>
          <w:sz w:val="24"/>
          <w:szCs w:val="24"/>
          <w:lang w:eastAsia="zh-CN"/>
        </w:rPr>
        <w:t>出租方</w:t>
      </w:r>
      <w:r>
        <w:rPr>
          <w:rFonts w:ascii="Times New Roman" w:hAnsi="Times New Roman"/>
          <w:sz w:val="24"/>
          <w:szCs w:val="24"/>
          <w:lang w:eastAsia="zh-Hans"/>
        </w:rPr>
        <w:t>在</w:t>
      </w:r>
      <w:r>
        <w:rPr>
          <w:rFonts w:hint="eastAsia" w:ascii="Times New Roman" w:hAnsi="Times New Roman"/>
          <w:sz w:val="24"/>
          <w:szCs w:val="24"/>
          <w:lang w:val="en-US" w:eastAsia="zh-CN"/>
        </w:rPr>
        <w:t>每个季度的第一个月</w:t>
      </w:r>
      <w:r>
        <w:rPr>
          <w:rFonts w:ascii="Times New Roman" w:hAnsi="Times New Roman"/>
          <w:sz w:val="24"/>
          <w:szCs w:val="24"/>
          <w:lang w:eastAsia="zh-Hans"/>
        </w:rPr>
        <w:t>与招标人项目部核对</w:t>
      </w:r>
      <w:r>
        <w:rPr>
          <w:rFonts w:hint="eastAsia" w:ascii="Times New Roman" w:hAnsi="Times New Roman"/>
          <w:color w:val="auto"/>
          <w:sz w:val="24"/>
          <w:szCs w:val="24"/>
          <w:lang w:val="en-US" w:eastAsia="zh-CN"/>
        </w:rPr>
        <w:t>上个季度</w:t>
      </w:r>
      <w:r>
        <w:rPr>
          <w:rFonts w:hint="eastAsia" w:ascii="宋体" w:hAnsi="宋体"/>
          <w:sz w:val="24"/>
        </w:rPr>
        <w:t>机械设备数量和租赁期签收单上数量结算租赁费用</w:t>
      </w:r>
      <w:r>
        <w:rPr>
          <w:rFonts w:ascii="Times New Roman" w:hAnsi="Times New Roman"/>
          <w:sz w:val="24"/>
          <w:szCs w:val="24"/>
          <w:lang w:eastAsia="zh-Hans"/>
        </w:rPr>
        <w:t>，招标人项目部凭</w:t>
      </w:r>
      <w:r>
        <w:rPr>
          <w:rFonts w:hint="eastAsia" w:ascii="Times New Roman" w:hAnsi="Times New Roman"/>
          <w:sz w:val="24"/>
          <w:szCs w:val="24"/>
          <w:lang w:eastAsia="zh-CN"/>
        </w:rPr>
        <w:t>出租方</w:t>
      </w:r>
      <w:r>
        <w:rPr>
          <w:rFonts w:ascii="Times New Roman" w:hAnsi="Times New Roman"/>
          <w:sz w:val="24"/>
          <w:szCs w:val="24"/>
          <w:lang w:eastAsia="zh-Hans"/>
        </w:rPr>
        <w:t>开具的</w:t>
      </w:r>
      <w:r>
        <w:rPr>
          <w:rFonts w:hint="eastAsia" w:ascii="Times New Roman" w:hAnsi="Times New Roman"/>
          <w:sz w:val="24"/>
          <w:szCs w:val="24"/>
          <w:lang w:val="en-US" w:eastAsia="zh-CN"/>
        </w:rPr>
        <w:t>足额</w:t>
      </w:r>
      <w:r>
        <w:rPr>
          <w:rFonts w:ascii="Times New Roman" w:hAnsi="Times New Roman"/>
          <w:sz w:val="24"/>
          <w:szCs w:val="24"/>
          <w:lang w:eastAsia="zh-Hans"/>
        </w:rPr>
        <w:t>增值税专用发票及经双方核对一致的签收单进行结算，逾期未提交核对的签收单视同未发生。</w:t>
      </w:r>
      <w:r>
        <w:rPr>
          <w:rFonts w:hint="eastAsia" w:ascii="Times New Roman" w:hAnsi="Times New Roman"/>
          <w:sz w:val="24"/>
          <w:szCs w:val="24"/>
          <w:lang w:val="en-US" w:eastAsia="zh-CN"/>
        </w:rPr>
        <w:t>租赁结束</w:t>
      </w:r>
      <w:r>
        <w:rPr>
          <w:rFonts w:ascii="Times New Roman" w:hAnsi="Times New Roman"/>
          <w:sz w:val="24"/>
          <w:szCs w:val="24"/>
          <w:lang w:eastAsia="zh-Hans"/>
        </w:rPr>
        <w:t>后进行最终结算，该最终结算除双方签字并加盖公章外，必须报招标人项目部所属分公司相关人员审批后方为有效。</w:t>
      </w:r>
    </w:p>
    <w:p>
      <w:pPr>
        <w:keepNext w:val="0"/>
        <w:keepLines w:val="0"/>
        <w:pageBreakBefore w:val="0"/>
        <w:widowControl w:val="0"/>
        <w:shd w:val="clear"/>
        <w:kinsoku/>
        <w:wordWrap/>
        <w:overflowPunct/>
        <w:topLinePunct w:val="0"/>
        <w:autoSpaceDE/>
        <w:autoSpaceDN/>
        <w:bidi w:val="0"/>
        <w:spacing w:line="327" w:lineRule="auto"/>
        <w:ind w:firstLine="480" w:firstLineChars="200"/>
        <w:textAlignment w:val="auto"/>
        <w:rPr>
          <w:rFonts w:ascii="Times New Roman" w:hAnsi="Times New Roman"/>
          <w:sz w:val="24"/>
          <w:szCs w:val="24"/>
          <w:lang w:eastAsia="zh-Hans"/>
        </w:rPr>
      </w:pPr>
      <w:r>
        <w:rPr>
          <w:rFonts w:hint="eastAsia" w:ascii="Times New Roman" w:hAnsi="Times New Roman"/>
          <w:sz w:val="24"/>
          <w:szCs w:val="24"/>
        </w:rPr>
        <w:t>中标人</w:t>
      </w:r>
      <w:r>
        <w:rPr>
          <w:rFonts w:ascii="Times New Roman" w:hAnsi="Times New Roman"/>
          <w:sz w:val="24"/>
          <w:szCs w:val="24"/>
          <w:lang w:eastAsia="zh-Hans"/>
        </w:rPr>
        <w:t>同时承诺：每个结算期</w:t>
      </w:r>
      <w:r>
        <w:rPr>
          <w:rFonts w:ascii="Times New Roman" w:hAnsi="Times New Roman"/>
          <w:color w:val="auto"/>
          <w:sz w:val="24"/>
          <w:szCs w:val="24"/>
          <w:lang w:eastAsia="zh-Hans"/>
        </w:rPr>
        <w:t>内的</w:t>
      </w:r>
      <w:r>
        <w:rPr>
          <w:rFonts w:hint="eastAsia" w:ascii="宋体" w:hAnsi="宋体"/>
          <w:color w:val="auto"/>
          <w:sz w:val="24"/>
        </w:rPr>
        <w:t>所有</w:t>
      </w:r>
      <w:r>
        <w:rPr>
          <w:rFonts w:hint="eastAsia" w:ascii="Times New Roman" w:hAnsi="Times New Roman"/>
          <w:color w:val="auto"/>
          <w:sz w:val="24"/>
          <w:szCs w:val="24"/>
          <w:lang w:val="en-US" w:eastAsia="zh-CN"/>
        </w:rPr>
        <w:t>塔吊设备租赁费</w:t>
      </w:r>
      <w:r>
        <w:rPr>
          <w:rFonts w:hint="eastAsia" w:ascii="宋体" w:hAnsi="宋体"/>
          <w:color w:val="auto"/>
          <w:sz w:val="24"/>
        </w:rPr>
        <w:t>均已结报完毕</w:t>
      </w:r>
      <w:r>
        <w:rPr>
          <w:rFonts w:ascii="Times New Roman" w:hAnsi="Times New Roman"/>
          <w:color w:val="auto"/>
          <w:sz w:val="24"/>
          <w:szCs w:val="24"/>
          <w:lang w:eastAsia="zh-Hans"/>
        </w:rPr>
        <w:t>，无其他争议，所结报的</w:t>
      </w:r>
      <w:r>
        <w:rPr>
          <w:rFonts w:hint="eastAsia" w:ascii="Times New Roman" w:hAnsi="Times New Roman"/>
          <w:color w:val="auto"/>
          <w:sz w:val="24"/>
          <w:szCs w:val="24"/>
          <w:lang w:val="en-US" w:eastAsia="zh-CN"/>
        </w:rPr>
        <w:t>塔吊设备租赁费金额</w:t>
      </w:r>
      <w:r>
        <w:rPr>
          <w:rFonts w:ascii="Times New Roman" w:hAnsi="Times New Roman"/>
          <w:color w:val="auto"/>
          <w:sz w:val="24"/>
          <w:szCs w:val="24"/>
          <w:lang w:eastAsia="zh-Hans"/>
        </w:rPr>
        <w:t>真实有效。</w:t>
      </w:r>
      <w:r>
        <w:rPr>
          <w:rFonts w:hint="eastAsia" w:ascii="Times New Roman" w:hAnsi="Times New Roman"/>
          <w:color w:val="auto"/>
          <w:sz w:val="24"/>
          <w:szCs w:val="24"/>
          <w:lang w:eastAsia="zh-Hans"/>
        </w:rPr>
        <w:t>过程结算</w:t>
      </w:r>
      <w:r>
        <w:rPr>
          <w:rFonts w:hint="eastAsia" w:ascii="Times New Roman" w:hAnsi="Times New Roman"/>
          <w:color w:val="auto"/>
          <w:sz w:val="24"/>
          <w:szCs w:val="24"/>
          <w:lang w:val="en-US" w:eastAsia="zh-CN"/>
        </w:rPr>
        <w:t>单和</w:t>
      </w:r>
      <w:r>
        <w:rPr>
          <w:rFonts w:ascii="Times New Roman" w:hAnsi="Times New Roman"/>
          <w:color w:val="auto"/>
          <w:sz w:val="24"/>
          <w:szCs w:val="24"/>
          <w:lang w:eastAsia="zh-Hans"/>
        </w:rPr>
        <w:t>最终结算单在双方会签后，报</w:t>
      </w:r>
      <w:r>
        <w:rPr>
          <w:rFonts w:hint="eastAsia" w:ascii="Times New Roman" w:hAnsi="Times New Roman"/>
          <w:color w:val="auto"/>
          <w:sz w:val="24"/>
          <w:szCs w:val="24"/>
        </w:rPr>
        <w:t>招标人</w:t>
      </w:r>
      <w:r>
        <w:rPr>
          <w:rFonts w:hint="eastAsia" w:ascii="Times New Roman" w:hAnsi="Times New Roman"/>
          <w:color w:val="auto"/>
          <w:sz w:val="24"/>
          <w:szCs w:val="24"/>
          <w:lang w:val="en-US" w:eastAsia="zh-CN"/>
        </w:rPr>
        <w:t>项目部所属</w:t>
      </w:r>
      <w:r>
        <w:rPr>
          <w:rFonts w:ascii="Times New Roman" w:hAnsi="Times New Roman"/>
          <w:color w:val="auto"/>
          <w:sz w:val="24"/>
          <w:szCs w:val="24"/>
          <w:lang w:eastAsia="zh-Hans"/>
        </w:rPr>
        <w:t>分公司</w:t>
      </w:r>
      <w:r>
        <w:rPr>
          <w:rFonts w:hint="eastAsia" w:ascii="Times New Roman" w:hAnsi="Times New Roman"/>
          <w:color w:val="auto"/>
          <w:sz w:val="24"/>
          <w:szCs w:val="24"/>
        </w:rPr>
        <w:t>指定人员</w:t>
      </w:r>
      <w:r>
        <w:rPr>
          <w:rFonts w:ascii="Times New Roman" w:hAnsi="Times New Roman"/>
          <w:color w:val="auto"/>
          <w:sz w:val="24"/>
          <w:szCs w:val="24"/>
          <w:lang w:eastAsia="zh-Hans"/>
        </w:rPr>
        <w:t>审核并签字后</w:t>
      </w:r>
      <w:r>
        <w:rPr>
          <w:rFonts w:ascii="Times New Roman" w:hAnsi="Times New Roman"/>
          <w:sz w:val="24"/>
          <w:szCs w:val="24"/>
          <w:lang w:eastAsia="zh-Hans"/>
        </w:rPr>
        <w:t>生效；分公司人员在审核有疑义时，可要求双方重新核对，核对一致无争议后重新办理结算，该结算仍须经分公司审核人员签字确认后生效；如仍有分歧无法解决，双方均可报</w:t>
      </w:r>
      <w:r>
        <w:rPr>
          <w:rFonts w:hint="eastAsia" w:ascii="Times New Roman" w:hAnsi="Times New Roman"/>
          <w:sz w:val="24"/>
          <w:szCs w:val="24"/>
        </w:rPr>
        <w:t>招标人</w:t>
      </w:r>
      <w:r>
        <w:rPr>
          <w:rFonts w:ascii="Times New Roman" w:hAnsi="Times New Roman"/>
          <w:sz w:val="24"/>
          <w:szCs w:val="24"/>
          <w:lang w:eastAsia="zh-Hans"/>
        </w:rPr>
        <w:t>公司财务物资部协调处置，财务物资部须在15个工作日内解决，财务物资部联系电话：0514-87361764，联系人：朱丽。</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rFonts w:ascii="Times New Roman" w:hAnsi="Times New Roman"/>
          <w:sz w:val="24"/>
          <w:szCs w:val="24"/>
          <w:lang w:eastAsia="zh-Hans"/>
        </w:rPr>
      </w:pPr>
      <w:r>
        <w:rPr>
          <w:rFonts w:ascii="Times New Roman" w:hAnsi="Times New Roman"/>
          <w:sz w:val="24"/>
          <w:szCs w:val="24"/>
          <w:lang w:eastAsia="zh-Hans"/>
        </w:rPr>
        <w:t>3</w:t>
      </w:r>
      <w:r>
        <w:rPr>
          <w:rFonts w:hint="eastAsia" w:ascii="Times New Roman" w:hAnsi="Times New Roman"/>
          <w:sz w:val="24"/>
          <w:szCs w:val="24"/>
          <w:lang w:eastAsia="zh-CN"/>
        </w:rPr>
        <w:t>、</w:t>
      </w:r>
      <w:r>
        <w:rPr>
          <w:rFonts w:ascii="Times New Roman" w:hAnsi="Times New Roman"/>
          <w:sz w:val="24"/>
          <w:szCs w:val="24"/>
          <w:lang w:eastAsia="zh-Hans"/>
        </w:rPr>
        <w:t>付款方式</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eastAsia" w:ascii="宋体" w:hAnsi="宋体"/>
          <w:b w:val="0"/>
          <w:bCs w:val="0"/>
          <w:sz w:val="24"/>
        </w:rPr>
      </w:pPr>
      <w:r>
        <w:rPr>
          <w:rFonts w:hint="default" w:ascii="Times New Roman" w:hAnsi="Times New Roman" w:cs="Times New Roman"/>
          <w:sz w:val="24"/>
          <w:szCs w:val="24"/>
          <w:lang w:eastAsia="zh-Hans"/>
        </w:rPr>
        <w:t>本次</w:t>
      </w:r>
      <w:r>
        <w:rPr>
          <w:rFonts w:hint="eastAsia" w:ascii="Times New Roman" w:hAnsi="Times New Roman" w:cs="Times New Roman"/>
          <w:sz w:val="24"/>
          <w:szCs w:val="24"/>
          <w:lang w:val="en-US" w:eastAsia="zh-CN"/>
        </w:rPr>
        <w:t>租赁</w:t>
      </w:r>
      <w:r>
        <w:rPr>
          <w:rFonts w:hint="eastAsia" w:ascii="Times New Roman" w:hAnsi="Times New Roman" w:eastAsia="宋体" w:cs="Times New Roman"/>
          <w:color w:val="0000FF"/>
          <w:sz w:val="24"/>
          <w:szCs w:val="24"/>
          <w:lang w:val="en-US" w:eastAsia="zh-CN"/>
        </w:rPr>
        <w:t>不</w:t>
      </w:r>
      <w:r>
        <w:rPr>
          <w:rFonts w:hint="default" w:ascii="Times New Roman" w:hAnsi="Times New Roman" w:cs="Times New Roman"/>
          <w:color w:val="0000FF"/>
          <w:sz w:val="24"/>
          <w:szCs w:val="24"/>
          <w:lang w:eastAsia="zh-Hans"/>
        </w:rPr>
        <w:t>预付</w:t>
      </w:r>
      <w:r>
        <w:rPr>
          <w:rFonts w:hint="eastAsia" w:ascii="Times New Roman" w:hAnsi="Times New Roman" w:cs="Times New Roman"/>
          <w:color w:val="0000FF"/>
          <w:sz w:val="24"/>
          <w:szCs w:val="24"/>
          <w:lang w:val="en-US" w:eastAsia="zh-CN"/>
        </w:rPr>
        <w:t>租赁费</w:t>
      </w:r>
      <w:r>
        <w:rPr>
          <w:rFonts w:hint="default" w:ascii="Times New Roman" w:hAnsi="Times New Roman" w:cs="Times New Roman"/>
          <w:sz w:val="24"/>
          <w:szCs w:val="24"/>
          <w:lang w:eastAsia="zh-Hans"/>
        </w:rPr>
        <w:t>，</w:t>
      </w:r>
      <w:r>
        <w:rPr>
          <w:rFonts w:hint="eastAsia" w:ascii="宋体" w:hAnsi="宋体"/>
          <w:sz w:val="24"/>
          <w:lang w:val="en-US" w:eastAsia="zh-CN"/>
        </w:rPr>
        <w:t>设备租赁费</w:t>
      </w:r>
      <w:r>
        <w:rPr>
          <w:rFonts w:hint="eastAsia" w:ascii="宋体" w:hAnsi="宋体"/>
          <w:sz w:val="24"/>
        </w:rPr>
        <w:t>按期结算后，</w:t>
      </w:r>
      <w:r>
        <w:rPr>
          <w:rFonts w:hint="eastAsia" w:ascii="宋体" w:hAnsi="宋体"/>
          <w:sz w:val="24"/>
          <w:lang w:val="en-US" w:eastAsia="zh-CN"/>
        </w:rPr>
        <w:t>招标人项目部收到出租</w:t>
      </w:r>
      <w:r>
        <w:rPr>
          <w:rFonts w:hint="eastAsia" w:ascii="宋体" w:hAnsi="宋体"/>
          <w:sz w:val="24"/>
        </w:rPr>
        <w:t>方提供符合条件的</w:t>
      </w:r>
      <w:r>
        <w:rPr>
          <w:rFonts w:hint="eastAsia" w:ascii="宋体" w:hAnsi="宋体"/>
          <w:sz w:val="24"/>
          <w:lang w:val="en-US" w:eastAsia="zh-CN"/>
        </w:rPr>
        <w:t>等额</w:t>
      </w:r>
      <w:r>
        <w:rPr>
          <w:rFonts w:hint="eastAsia" w:ascii="宋体" w:hAnsi="宋体"/>
          <w:sz w:val="24"/>
        </w:rPr>
        <w:t>增值税专用租赁</w:t>
      </w:r>
      <w:r>
        <w:rPr>
          <w:rFonts w:hint="eastAsia" w:ascii="宋体" w:hAnsi="宋体"/>
          <w:sz w:val="24"/>
          <w:lang w:val="en-US" w:eastAsia="zh-CN"/>
        </w:rPr>
        <w:t>费</w:t>
      </w:r>
      <w:r>
        <w:rPr>
          <w:rFonts w:hint="eastAsia" w:ascii="宋体" w:hAnsi="宋体"/>
          <w:sz w:val="24"/>
        </w:rPr>
        <w:t>发票后</w:t>
      </w:r>
      <w:r>
        <w:rPr>
          <w:rFonts w:hint="eastAsia" w:ascii="宋体" w:hAnsi="宋体"/>
          <w:sz w:val="24"/>
          <w:u w:val="single"/>
        </w:rPr>
        <w:t xml:space="preserve"> 7 </w:t>
      </w:r>
      <w:r>
        <w:rPr>
          <w:rFonts w:hint="eastAsia" w:ascii="宋体" w:hAnsi="宋体"/>
          <w:sz w:val="24"/>
        </w:rPr>
        <w:t>天内，</w:t>
      </w:r>
      <w:r>
        <w:rPr>
          <w:rFonts w:hint="eastAsia" w:ascii="宋体" w:hAnsi="宋体"/>
          <w:b w:val="0"/>
          <w:bCs w:val="0"/>
          <w:sz w:val="24"/>
        </w:rPr>
        <w:t>付至结算款的</w:t>
      </w:r>
      <w:r>
        <w:rPr>
          <w:rFonts w:hint="eastAsia" w:ascii="宋体" w:hAnsi="宋体"/>
          <w:b w:val="0"/>
          <w:bCs w:val="0"/>
          <w:sz w:val="24"/>
          <w:u w:val="single"/>
          <w:lang w:val="en-US" w:eastAsia="zh-CN"/>
        </w:rPr>
        <w:t>9</w:t>
      </w:r>
      <w:r>
        <w:rPr>
          <w:rFonts w:hint="eastAsia" w:ascii="宋体" w:hAnsi="宋体"/>
          <w:b w:val="0"/>
          <w:bCs w:val="0"/>
          <w:sz w:val="24"/>
          <w:u w:val="single"/>
        </w:rPr>
        <w:t xml:space="preserve">0 </w:t>
      </w:r>
      <w:r>
        <w:rPr>
          <w:rFonts w:hint="eastAsia" w:ascii="宋体" w:hAnsi="宋体"/>
          <w:b w:val="0"/>
          <w:bCs w:val="0"/>
          <w:sz w:val="24"/>
        </w:rPr>
        <w:t>%，剩余</w:t>
      </w:r>
      <w:r>
        <w:rPr>
          <w:rFonts w:hint="eastAsia" w:ascii="宋体" w:hAnsi="宋体"/>
          <w:b w:val="0"/>
          <w:bCs w:val="0"/>
          <w:sz w:val="24"/>
          <w:u w:val="single"/>
          <w:lang w:val="en-US" w:eastAsia="zh-CN"/>
        </w:rPr>
        <w:t>1</w:t>
      </w:r>
      <w:r>
        <w:rPr>
          <w:rFonts w:hint="eastAsia" w:ascii="宋体" w:hAnsi="宋体"/>
          <w:b w:val="0"/>
          <w:bCs w:val="0"/>
          <w:sz w:val="24"/>
          <w:u w:val="single"/>
        </w:rPr>
        <w:t xml:space="preserve">0 </w:t>
      </w:r>
      <w:r>
        <w:rPr>
          <w:rFonts w:hint="eastAsia" w:ascii="宋体" w:hAnsi="宋体"/>
          <w:b w:val="0"/>
          <w:bCs w:val="0"/>
          <w:sz w:val="24"/>
        </w:rPr>
        <w:t>%</w:t>
      </w:r>
      <w:r>
        <w:rPr>
          <w:rFonts w:hint="eastAsia" w:ascii="宋体" w:hAnsi="宋体"/>
          <w:b w:val="0"/>
          <w:bCs w:val="0"/>
          <w:sz w:val="24"/>
          <w:lang w:val="en-US" w:eastAsia="zh-CN"/>
        </w:rPr>
        <w:t>作为安全保证金在</w:t>
      </w:r>
      <w:r>
        <w:rPr>
          <w:rFonts w:hint="eastAsia" w:ascii="宋体" w:hAnsi="宋体"/>
          <w:b w:val="0"/>
          <w:bCs w:val="0"/>
          <w:sz w:val="24"/>
        </w:rPr>
        <w:t>租赁结束退场后付清。</w:t>
      </w:r>
    </w:p>
    <w:p>
      <w:pPr>
        <w:pStyle w:val="6"/>
        <w:keepNext w:val="0"/>
        <w:keepLines w:val="0"/>
        <w:pageBreakBefore w:val="0"/>
        <w:widowControl w:val="0"/>
        <w:kinsoku/>
        <w:wordWrap/>
        <w:overflowPunct/>
        <w:topLinePunct w:val="0"/>
        <w:autoSpaceDE/>
        <w:autoSpaceDN/>
        <w:bidi w:val="0"/>
        <w:adjustRightInd/>
        <w:snapToGrid/>
        <w:spacing w:before="0" w:line="327" w:lineRule="auto"/>
        <w:ind w:firstLine="480" w:firstLineChars="200"/>
        <w:textAlignment w:val="auto"/>
        <w:rPr>
          <w:rFonts w:hint="eastAsia" w:ascii="Times New Roman" w:hAnsi="Times New Roman"/>
          <w:sz w:val="24"/>
          <w:szCs w:val="24"/>
          <w:highlight w:val="none"/>
          <w:lang w:val="en-US" w:eastAsia="zh-CN"/>
        </w:rPr>
      </w:pPr>
      <w:r>
        <w:rPr>
          <w:rFonts w:hint="eastAsia" w:ascii="Times New Roman" w:hAnsi="Times New Roman"/>
          <w:b w:val="0"/>
          <w:bCs w:val="0"/>
          <w:sz w:val="24"/>
          <w:szCs w:val="24"/>
          <w:highlight w:val="none"/>
          <w:lang w:val="en-US" w:eastAsia="zh-CN"/>
        </w:rPr>
        <w:t>进出场及安拆费分2次支付，在出租人</w:t>
      </w:r>
      <w:r>
        <w:rPr>
          <w:rFonts w:hint="eastAsia" w:ascii="Times New Roman" w:hAnsi="Times New Roman"/>
          <w:b/>
          <w:bCs/>
          <w:sz w:val="24"/>
          <w:szCs w:val="24"/>
          <w:highlight w:val="none"/>
          <w:lang w:val="en-US" w:eastAsia="zh-CN"/>
        </w:rPr>
        <w:t>取得特种设备使用登记证</w:t>
      </w:r>
      <w:r>
        <w:rPr>
          <w:rFonts w:hint="eastAsia" w:ascii="Times New Roman" w:hAnsi="Times New Roman"/>
          <w:b w:val="0"/>
          <w:bCs w:val="0"/>
          <w:sz w:val="24"/>
          <w:szCs w:val="24"/>
          <w:highlight w:val="none"/>
          <w:lang w:val="en-US" w:eastAsia="zh-CN"/>
        </w:rPr>
        <w:t>并满足</w:t>
      </w:r>
      <w:r>
        <w:rPr>
          <w:rFonts w:hint="eastAsia" w:ascii="Times New Roman" w:hAnsi="Times New Roman"/>
          <w:sz w:val="24"/>
          <w:szCs w:val="24"/>
          <w:highlight w:val="none"/>
          <w:lang w:val="en-US" w:eastAsia="zh-CN"/>
        </w:rPr>
        <w:t>使用条件后（如智慧监控系统的接入等），支付50%；在退场并办理完相关手续后，15个工作日内支付剩余50%。</w:t>
      </w:r>
    </w:p>
    <w:p>
      <w:pPr>
        <w:keepNext w:val="0"/>
        <w:keepLines w:val="0"/>
        <w:pageBreakBefore w:val="0"/>
        <w:widowControl w:val="0"/>
        <w:kinsoku/>
        <w:wordWrap/>
        <w:overflowPunct/>
        <w:topLinePunct w:val="0"/>
        <w:autoSpaceDE/>
        <w:autoSpaceDN/>
        <w:bidi w:val="0"/>
        <w:adjustRightInd/>
        <w:snapToGrid/>
        <w:spacing w:line="327"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cs="Times New Roman"/>
          <w:sz w:val="24"/>
          <w:highlight w:val="none"/>
          <w:lang w:val="en-US" w:eastAsia="zh-CN"/>
        </w:rPr>
        <w:t>出租</w:t>
      </w:r>
      <w:r>
        <w:rPr>
          <w:rFonts w:hint="default" w:ascii="Times New Roman" w:hAnsi="Times New Roman" w:cs="Times New Roman"/>
          <w:sz w:val="24"/>
          <w:highlight w:val="none"/>
        </w:rPr>
        <w:t>方</w:t>
      </w:r>
      <w:r>
        <w:rPr>
          <w:rFonts w:hint="default" w:ascii="Times New Roman" w:hAnsi="Times New Roman" w:cs="Times New Roman"/>
          <w:sz w:val="24"/>
          <w:highlight w:val="none"/>
          <w:lang w:val="en-US" w:eastAsia="zh-CN"/>
        </w:rPr>
        <w:t>人员工资由招标人以</w:t>
      </w:r>
      <w:r>
        <w:rPr>
          <w:rFonts w:hint="default" w:ascii="Times New Roman" w:hAnsi="Times New Roman" w:cs="Times New Roman"/>
          <w:b/>
          <w:bCs/>
          <w:sz w:val="24"/>
          <w:szCs w:val="24"/>
          <w:lang w:val="en-US" w:eastAsia="zh-CN"/>
        </w:rPr>
        <w:t>代发</w:t>
      </w:r>
      <w:r>
        <w:rPr>
          <w:rFonts w:hint="default" w:ascii="Times New Roman" w:hAnsi="Times New Roman" w:eastAsia="宋体" w:cs="Times New Roman"/>
          <w:b/>
          <w:bCs/>
          <w:sz w:val="24"/>
          <w:szCs w:val="24"/>
        </w:rPr>
        <w:t>农民工工资模式</w:t>
      </w:r>
      <w:r>
        <w:rPr>
          <w:rFonts w:hint="eastAsia" w:ascii="Times New Roman" w:hAnsi="Times New Roman" w:cs="Times New Roman"/>
          <w:b/>
          <w:bCs/>
          <w:sz w:val="24"/>
          <w:szCs w:val="24"/>
          <w:lang w:val="en-US" w:eastAsia="zh-CN"/>
        </w:rPr>
        <w:t>支付</w:t>
      </w:r>
      <w:r>
        <w:rPr>
          <w:rFonts w:hint="default" w:ascii="Times New Roman" w:hAnsi="Times New Roman" w:eastAsia="宋体" w:cs="Times New Roman"/>
          <w:b/>
          <w:bCs/>
          <w:sz w:val="24"/>
          <w:szCs w:val="24"/>
        </w:rPr>
        <w:t>。</w:t>
      </w:r>
      <w:r>
        <w:rPr>
          <w:rFonts w:hint="default" w:ascii="Times New Roman" w:hAnsi="Times New Roman" w:cs="Times New Roman"/>
          <w:sz w:val="24"/>
          <w:lang w:val="en-US" w:eastAsia="zh-CN"/>
        </w:rPr>
        <w:t>出租</w:t>
      </w:r>
      <w:r>
        <w:rPr>
          <w:rFonts w:hint="default" w:ascii="Times New Roman" w:hAnsi="Times New Roman" w:cs="Times New Roman"/>
          <w:sz w:val="24"/>
        </w:rPr>
        <w:t>方</w:t>
      </w:r>
      <w:r>
        <w:rPr>
          <w:rFonts w:hint="default" w:ascii="Times New Roman" w:hAnsi="Times New Roman" w:eastAsia="宋体" w:cs="Times New Roman"/>
          <w:sz w:val="24"/>
          <w:szCs w:val="24"/>
        </w:rPr>
        <w:t>每月</w:t>
      </w:r>
      <w:r>
        <w:rPr>
          <w:rFonts w:hint="default" w:ascii="Times New Roman" w:hAnsi="Times New Roman" w:eastAsia="宋体" w:cs="Times New Roman"/>
          <w:sz w:val="24"/>
          <w:szCs w:val="24"/>
          <w:lang w:val="en-US" w:eastAsia="zh-CN"/>
        </w:rPr>
        <w:t>15日前</w:t>
      </w:r>
      <w:r>
        <w:rPr>
          <w:rFonts w:hint="default" w:ascii="Times New Roman" w:hAnsi="Times New Roman" w:eastAsia="宋体" w:cs="Times New Roman"/>
          <w:sz w:val="24"/>
          <w:szCs w:val="24"/>
        </w:rPr>
        <w:t>提交上月务工出勤台账</w:t>
      </w:r>
      <w:r>
        <w:rPr>
          <w:rFonts w:hint="default" w:ascii="Times New Roman" w:hAnsi="Times New Roman" w:cs="Times New Roman"/>
          <w:sz w:val="24"/>
          <w:szCs w:val="24"/>
          <w:lang w:eastAsia="zh-CN"/>
        </w:rPr>
        <w:t>、</w:t>
      </w:r>
      <w:r>
        <w:rPr>
          <w:rFonts w:hint="default" w:ascii="Times New Roman" w:hAnsi="Times New Roman" w:eastAsia="宋体" w:cs="Times New Roman"/>
          <w:sz w:val="24"/>
          <w:szCs w:val="24"/>
        </w:rPr>
        <w:t>农民工本人签字确认的工资明细表</w:t>
      </w:r>
      <w:r>
        <w:rPr>
          <w:rFonts w:hint="default" w:ascii="Times New Roman" w:hAnsi="Times New Roman" w:eastAsia="宋体" w:cs="Times New Roman"/>
          <w:sz w:val="24"/>
          <w:szCs w:val="24"/>
          <w:lang w:eastAsia="zh-CN"/>
        </w:rPr>
        <w:t>（以人脸识别考勤为准，人脸识别考勤为工资表的附件）</w:t>
      </w:r>
      <w:r>
        <w:rPr>
          <w:rFonts w:hint="default" w:ascii="Times New Roman" w:hAnsi="Times New Roman" w:cs="Times New Roman"/>
          <w:sz w:val="24"/>
          <w:szCs w:val="24"/>
          <w:lang w:eastAsia="zh-CN"/>
        </w:rPr>
        <w:t>、</w:t>
      </w:r>
      <w:r>
        <w:rPr>
          <w:rFonts w:hint="default" w:ascii="Times New Roman" w:hAnsi="Times New Roman" w:eastAsia="宋体" w:cs="Times New Roman"/>
          <w:sz w:val="24"/>
          <w:szCs w:val="24"/>
        </w:rPr>
        <w:t>农民工</w:t>
      </w:r>
      <w:r>
        <w:rPr>
          <w:rFonts w:hint="default" w:ascii="Times New Roman" w:hAnsi="Times New Roman" w:cs="Times New Roman"/>
          <w:sz w:val="24"/>
          <w:szCs w:val="24"/>
          <w:lang w:val="en-US" w:eastAsia="zh-CN"/>
        </w:rPr>
        <w:t>工资代发委托书、等额的增值税专用发票</w:t>
      </w:r>
      <w:r>
        <w:rPr>
          <w:rFonts w:hint="default" w:ascii="Times New Roman" w:hAnsi="Times New Roman" w:eastAsia="宋体" w:cs="Times New Roman"/>
          <w:sz w:val="24"/>
          <w:szCs w:val="24"/>
        </w:rPr>
        <w:t>，</w:t>
      </w:r>
      <w:r>
        <w:rPr>
          <w:rFonts w:hint="default" w:ascii="Times New Roman" w:hAnsi="Times New Roman" w:cs="Times New Roman"/>
          <w:sz w:val="24"/>
          <w:szCs w:val="24"/>
          <w:lang w:val="en-US" w:eastAsia="zh-CN"/>
        </w:rPr>
        <w:t>招标人</w:t>
      </w:r>
      <w:r>
        <w:rPr>
          <w:rFonts w:hint="default" w:ascii="Times New Roman" w:hAnsi="Times New Roman" w:eastAsia="宋体" w:cs="Times New Roman"/>
          <w:sz w:val="24"/>
          <w:szCs w:val="24"/>
        </w:rPr>
        <w:t>于每月25日前，将上月薪资足额拨付至农民工个人银行账户。</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sz w:val="24"/>
          <w:szCs w:val="24"/>
          <w:lang w:eastAsia="zh-Hans"/>
        </w:rPr>
      </w:pPr>
      <w:r>
        <w:rPr>
          <w:rFonts w:hint="default" w:ascii="Times New Roman" w:hAnsi="Times New Roman" w:cs="Times New Roman"/>
          <w:kern w:val="0"/>
          <w:sz w:val="24"/>
          <w:szCs w:val="24"/>
        </w:rPr>
        <w:t>支付款项前，</w:t>
      </w:r>
      <w:r>
        <w:rPr>
          <w:rFonts w:hint="eastAsia" w:ascii="Times New Roman" w:hAnsi="Times New Roman" w:cs="Times New Roman"/>
          <w:kern w:val="0"/>
          <w:sz w:val="24"/>
          <w:szCs w:val="24"/>
          <w:lang w:val="en-US" w:eastAsia="zh-CN"/>
        </w:rPr>
        <w:t>出租方</w:t>
      </w:r>
      <w:r>
        <w:rPr>
          <w:rFonts w:hint="default" w:ascii="Times New Roman" w:hAnsi="Times New Roman" w:cs="Times New Roman"/>
          <w:kern w:val="0"/>
          <w:sz w:val="24"/>
          <w:szCs w:val="24"/>
        </w:rPr>
        <w:t>须按付款额开具并加盖财务专用章的收款收据。</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sz w:val="24"/>
          <w:szCs w:val="24"/>
        </w:rPr>
      </w:pPr>
      <w:r>
        <w:rPr>
          <w:rFonts w:ascii="Times New Roman" w:hAnsi="Times New Roman"/>
          <w:b/>
          <w:sz w:val="24"/>
          <w:szCs w:val="24"/>
        </w:rPr>
        <w:t>七、招标文件的澄清</w:t>
      </w:r>
    </w:p>
    <w:p>
      <w:pPr>
        <w:keepNext w:val="0"/>
        <w:keepLines w:val="0"/>
        <w:pageBreakBefore w:val="0"/>
        <w:widowControl w:val="0"/>
        <w:shd w:val="clear"/>
        <w:kinsoku/>
        <w:wordWrap/>
        <w:overflowPunct/>
        <w:topLinePunct w:val="0"/>
        <w:autoSpaceDE/>
        <w:autoSpaceDN/>
        <w:bidi w:val="0"/>
        <w:spacing w:line="327" w:lineRule="auto"/>
        <w:ind w:left="40" w:firstLine="480" w:firstLineChars="200"/>
        <w:textAlignment w:val="auto"/>
        <w:rPr>
          <w:rFonts w:ascii="Times New Roman" w:hAnsi="Times New Roman"/>
          <w:sz w:val="24"/>
          <w:szCs w:val="24"/>
          <w:lang w:eastAsia="zh-Hans"/>
        </w:rPr>
      </w:pPr>
      <w:r>
        <w:rPr>
          <w:rFonts w:ascii="Times New Roman" w:hAnsi="Times New Roman"/>
          <w:sz w:val="24"/>
          <w:szCs w:val="24"/>
          <w:lang w:eastAsia="zh-Hans"/>
        </w:rPr>
        <w:t>对招标文件的任何疑问均可向招标单位联系</w:t>
      </w:r>
      <w:r>
        <w:rPr>
          <w:rFonts w:hint="eastAsia" w:ascii="Times New Roman" w:hAnsi="Times New Roman"/>
          <w:sz w:val="24"/>
          <w:szCs w:val="24"/>
          <w:lang w:eastAsia="zh-CN"/>
        </w:rPr>
        <w:t>人以</w:t>
      </w:r>
      <w:r>
        <w:rPr>
          <w:rFonts w:ascii="Times New Roman" w:hAnsi="Times New Roman"/>
          <w:sz w:val="24"/>
          <w:szCs w:val="24"/>
          <w:lang w:eastAsia="zh-Hans"/>
        </w:rPr>
        <w:t>电话方式澄清。招标人单方自行澄清的，将以书面形式发出，并构成招标文件的一部分。</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sz w:val="24"/>
          <w:szCs w:val="24"/>
        </w:rPr>
      </w:pPr>
      <w:r>
        <w:rPr>
          <w:rFonts w:ascii="Times New Roman" w:hAnsi="Times New Roman"/>
          <w:b/>
          <w:sz w:val="24"/>
          <w:szCs w:val="24"/>
        </w:rPr>
        <w:t>八、投标文件的编制</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1、投标文件使用的质量、技术等规范应符合国家有关标准。</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2、除工程规范另有规定外，投标文件使用的度量单位，均采用法定计量单位。</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sz w:val="24"/>
          <w:szCs w:val="24"/>
        </w:rPr>
      </w:pPr>
      <w:r>
        <w:rPr>
          <w:rFonts w:ascii="Times New Roman" w:hAnsi="Times New Roman"/>
          <w:b/>
          <w:sz w:val="24"/>
          <w:szCs w:val="24"/>
        </w:rPr>
        <w:t>九、投标文件组成</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1、投标文件封面（附件1）</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2、投标</w:t>
      </w:r>
      <w:r>
        <w:rPr>
          <w:rFonts w:hint="eastAsia" w:ascii="Times New Roman" w:hAnsi="Times New Roman"/>
          <w:sz w:val="24"/>
          <w:szCs w:val="24"/>
          <w:lang w:val="en-US" w:eastAsia="zh-CN"/>
        </w:rPr>
        <w:t>承诺</w:t>
      </w:r>
      <w:r>
        <w:rPr>
          <w:rFonts w:ascii="Times New Roman" w:hAnsi="Times New Roman"/>
          <w:sz w:val="24"/>
          <w:szCs w:val="24"/>
        </w:rPr>
        <w:t>函（附件2）</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3、投标报价</w:t>
      </w:r>
      <w:r>
        <w:rPr>
          <w:rFonts w:hint="eastAsia" w:ascii="Times New Roman" w:hAnsi="Times New Roman"/>
          <w:sz w:val="24"/>
          <w:szCs w:val="24"/>
        </w:rPr>
        <w:t>单</w:t>
      </w:r>
      <w:r>
        <w:rPr>
          <w:rFonts w:ascii="Times New Roman" w:hAnsi="Times New Roman"/>
          <w:sz w:val="24"/>
          <w:szCs w:val="24"/>
        </w:rPr>
        <w:t>（见附件3）</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4、投标单位法定代表人身份证明书（见附件4）</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5、授权委托书（见附件5）</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6、投标单位</w:t>
      </w:r>
      <w:r>
        <w:rPr>
          <w:rFonts w:hint="eastAsia" w:ascii="宋体" w:hAnsi="宋体"/>
          <w:sz w:val="24"/>
          <w:szCs w:val="24"/>
        </w:rPr>
        <w:t>营业执照</w:t>
      </w:r>
      <w:r>
        <w:rPr>
          <w:rFonts w:ascii="Times New Roman" w:hAnsi="Times New Roman"/>
          <w:sz w:val="24"/>
          <w:szCs w:val="24"/>
        </w:rPr>
        <w:t>（见附件6）</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hint="default" w:ascii="Times New Roman" w:hAnsi="Times New Roman" w:eastAsia="宋体" w:cs="Times New Roman"/>
          <w:sz w:val="24"/>
          <w:szCs w:val="24"/>
          <w:lang w:val="en-US" w:eastAsia="zh-CN"/>
        </w:rPr>
      </w:pPr>
      <w:r>
        <w:rPr>
          <w:rFonts w:ascii="Times New Roman" w:hAnsi="Times New Roman"/>
          <w:sz w:val="24"/>
          <w:szCs w:val="24"/>
        </w:rPr>
        <w:t>7、</w:t>
      </w:r>
      <w:r>
        <w:rPr>
          <w:rFonts w:hint="eastAsia" w:ascii="Times New Roman" w:hAnsi="Times New Roman" w:eastAsia="宋体" w:cs="Times New Roman"/>
          <w:sz w:val="24"/>
          <w:szCs w:val="24"/>
          <w:lang w:val="en-US" w:eastAsia="zh-CN"/>
        </w:rPr>
        <w:t>设备所有权属证明资料</w:t>
      </w:r>
      <w:r>
        <w:rPr>
          <w:rFonts w:ascii="Times New Roman" w:hAnsi="Times New Roman"/>
          <w:sz w:val="24"/>
          <w:szCs w:val="24"/>
        </w:rPr>
        <w:t>（见附件</w:t>
      </w:r>
      <w:r>
        <w:rPr>
          <w:rFonts w:hint="eastAsia" w:ascii="Times New Roman" w:hAnsi="Times New Roman"/>
          <w:sz w:val="24"/>
          <w:szCs w:val="24"/>
          <w:lang w:val="en-US" w:eastAsia="zh-CN"/>
        </w:rPr>
        <w:t>7</w:t>
      </w:r>
      <w:r>
        <w:rPr>
          <w:rFonts w:ascii="Times New Roman" w:hAnsi="Times New Roman"/>
          <w:sz w:val="24"/>
          <w:szCs w:val="24"/>
        </w:rPr>
        <w:t>）</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b w:val="0"/>
          <w:bCs/>
          <w:sz w:val="24"/>
          <w:szCs w:val="24"/>
        </w:rPr>
      </w:pPr>
      <w:r>
        <w:rPr>
          <w:rFonts w:ascii="Times New Roman" w:hAnsi="Times New Roman"/>
          <w:sz w:val="24"/>
          <w:szCs w:val="24"/>
        </w:rPr>
        <w:t>8、</w:t>
      </w:r>
      <w:r>
        <w:rPr>
          <w:rFonts w:ascii="Times New Roman" w:hAnsi="Times New Roman" w:cs="Times New Roman"/>
          <w:b w:val="0"/>
          <w:bCs/>
          <w:sz w:val="24"/>
          <w:szCs w:val="24"/>
        </w:rPr>
        <w:t>资质证</w:t>
      </w:r>
      <w:r>
        <w:rPr>
          <w:rFonts w:hint="eastAsia" w:ascii="Times New Roman" w:hAnsi="Times New Roman" w:cs="Times New Roman"/>
          <w:b w:val="0"/>
          <w:bCs/>
          <w:sz w:val="24"/>
          <w:szCs w:val="24"/>
          <w:lang w:val="en-US" w:eastAsia="zh-CN"/>
        </w:rPr>
        <w:t>明</w:t>
      </w:r>
      <w:r>
        <w:rPr>
          <w:rFonts w:ascii="Times New Roman" w:hAnsi="Times New Roman" w:cs="Times New Roman"/>
          <w:b w:val="0"/>
          <w:bCs/>
          <w:sz w:val="24"/>
          <w:szCs w:val="24"/>
        </w:rPr>
        <w:t>及</w:t>
      </w:r>
      <w:r>
        <w:rPr>
          <w:rFonts w:hint="eastAsia" w:ascii="Times New Roman" w:hAnsi="Times New Roman" w:cs="Times New Roman"/>
          <w:b w:val="0"/>
          <w:bCs/>
          <w:sz w:val="24"/>
          <w:szCs w:val="24"/>
          <w:lang w:val="en-US" w:eastAsia="zh-CN"/>
        </w:rPr>
        <w:t>业绩</w:t>
      </w:r>
      <w:r>
        <w:rPr>
          <w:rFonts w:ascii="Times New Roman" w:hAnsi="Times New Roman" w:cs="Times New Roman"/>
          <w:b w:val="0"/>
          <w:bCs/>
          <w:sz w:val="24"/>
          <w:szCs w:val="24"/>
        </w:rPr>
        <w:t>等相关资料</w:t>
      </w:r>
      <w:r>
        <w:rPr>
          <w:rFonts w:ascii="Times New Roman" w:hAnsi="Times New Roman"/>
          <w:sz w:val="24"/>
          <w:szCs w:val="24"/>
        </w:rPr>
        <w:t>（见附件</w:t>
      </w:r>
      <w:r>
        <w:rPr>
          <w:rFonts w:hint="eastAsia" w:ascii="Times New Roman" w:hAnsi="Times New Roman"/>
          <w:sz w:val="24"/>
          <w:szCs w:val="24"/>
          <w:lang w:val="en-US" w:eastAsia="zh-CN"/>
        </w:rPr>
        <w:t>8</w:t>
      </w:r>
      <w:r>
        <w:rPr>
          <w:rFonts w:ascii="Times New Roman" w:hAnsi="Times New Roman"/>
          <w:sz w:val="24"/>
          <w:szCs w:val="24"/>
        </w:rPr>
        <w:t>）</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hint="eastAsia" w:ascii="Times New Roman" w:hAnsi="Times New Roman"/>
          <w:sz w:val="24"/>
          <w:szCs w:val="24"/>
          <w:lang w:val="en-US" w:eastAsia="zh-CN"/>
        </w:rPr>
        <w:t>9、</w:t>
      </w:r>
      <w:r>
        <w:rPr>
          <w:rFonts w:ascii="Times New Roman" w:hAnsi="Times New Roman"/>
          <w:sz w:val="24"/>
          <w:szCs w:val="24"/>
        </w:rPr>
        <w:t>投标保证金（汇款凭证）</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sz w:val="24"/>
          <w:szCs w:val="24"/>
        </w:rPr>
      </w:pPr>
      <w:r>
        <w:rPr>
          <w:rFonts w:ascii="Times New Roman" w:hAnsi="Times New Roman"/>
          <w:b/>
          <w:sz w:val="24"/>
          <w:szCs w:val="24"/>
        </w:rPr>
        <w:t>十、评标方式、标准及方法</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hint="eastAsia" w:ascii="Times New Roman" w:hAnsi="Times New Roman"/>
          <w:sz w:val="24"/>
          <w:szCs w:val="24"/>
        </w:rPr>
        <w:t>本次招标评标标准：</w:t>
      </w:r>
      <w:r>
        <w:rPr>
          <w:rFonts w:hint="eastAsia" w:ascii="Times New Roman" w:hAnsi="Times New Roman"/>
          <w:b/>
          <w:bCs/>
          <w:sz w:val="24"/>
          <w:szCs w:val="24"/>
        </w:rPr>
        <w:t>在同等条件下（包括但不限于</w:t>
      </w:r>
      <w:r>
        <w:rPr>
          <w:rFonts w:hint="eastAsia" w:ascii="Times New Roman" w:hAnsi="Times New Roman"/>
          <w:b/>
          <w:bCs/>
          <w:sz w:val="24"/>
          <w:szCs w:val="24"/>
          <w:lang w:val="en-US" w:eastAsia="zh-CN"/>
        </w:rPr>
        <w:t>设备</w:t>
      </w:r>
      <w:r>
        <w:rPr>
          <w:rFonts w:hint="eastAsia" w:ascii="Times New Roman" w:hAnsi="Times New Roman"/>
          <w:b/>
          <w:bCs/>
          <w:sz w:val="24"/>
          <w:szCs w:val="24"/>
        </w:rPr>
        <w:t>质量）以</w:t>
      </w:r>
      <w:r>
        <w:rPr>
          <w:rFonts w:hint="eastAsia" w:ascii="Times New Roman" w:hAnsi="Times New Roman"/>
          <w:b/>
          <w:bCs/>
          <w:sz w:val="24"/>
          <w:szCs w:val="24"/>
          <w:lang w:val="en-US" w:eastAsia="zh-CN"/>
        </w:rPr>
        <w:t>不</w:t>
      </w:r>
      <w:r>
        <w:rPr>
          <w:rFonts w:hint="eastAsia" w:ascii="Times New Roman" w:hAnsi="Times New Roman"/>
          <w:b/>
          <w:bCs/>
          <w:sz w:val="24"/>
          <w:szCs w:val="24"/>
        </w:rPr>
        <w:t>含增值税的</w:t>
      </w:r>
      <w:r>
        <w:rPr>
          <w:rFonts w:hint="eastAsia" w:ascii="Times New Roman" w:hAnsi="Times New Roman"/>
          <w:b/>
          <w:bCs/>
          <w:sz w:val="24"/>
          <w:szCs w:val="24"/>
          <w:lang w:val="en-US" w:eastAsia="zh-CN"/>
        </w:rPr>
        <w:t>总</w:t>
      </w:r>
      <w:r>
        <w:rPr>
          <w:rFonts w:hint="eastAsia" w:ascii="Times New Roman" w:hAnsi="Times New Roman"/>
          <w:b/>
          <w:bCs/>
          <w:sz w:val="24"/>
          <w:szCs w:val="24"/>
        </w:rPr>
        <w:t>价格低者优先。</w:t>
      </w:r>
    </w:p>
    <w:p>
      <w:pPr>
        <w:keepNext w:val="0"/>
        <w:keepLines w:val="0"/>
        <w:pageBreakBefore w:val="0"/>
        <w:widowControl w:val="0"/>
        <w:shd w:val="clear"/>
        <w:kinsoku/>
        <w:wordWrap/>
        <w:overflowPunct/>
        <w:topLinePunct w:val="0"/>
        <w:autoSpaceDE/>
        <w:autoSpaceDN/>
        <w:bidi w:val="0"/>
        <w:snapToGrid w:val="0"/>
        <w:spacing w:line="327" w:lineRule="auto"/>
        <w:ind w:firstLine="480"/>
        <w:textAlignment w:val="auto"/>
        <w:rPr>
          <w:b/>
          <w:sz w:val="24"/>
          <w:szCs w:val="24"/>
        </w:rPr>
      </w:pPr>
      <w:r>
        <w:rPr>
          <w:b/>
          <w:sz w:val="24"/>
          <w:szCs w:val="24"/>
        </w:rPr>
        <w:t>十</w:t>
      </w:r>
      <w:r>
        <w:rPr>
          <w:rFonts w:hint="eastAsia"/>
          <w:b/>
          <w:sz w:val="24"/>
          <w:szCs w:val="24"/>
        </w:rPr>
        <w:t>一</w:t>
      </w:r>
      <w:r>
        <w:rPr>
          <w:b/>
          <w:sz w:val="24"/>
          <w:szCs w:val="24"/>
        </w:rPr>
        <w:t>、有下列情况</w:t>
      </w:r>
      <w:r>
        <w:rPr>
          <w:rFonts w:hint="eastAsia"/>
          <w:sz w:val="24"/>
          <w:szCs w:val="24"/>
        </w:rPr>
        <w:t>之一</w:t>
      </w:r>
      <w:r>
        <w:rPr>
          <w:b/>
          <w:sz w:val="24"/>
          <w:szCs w:val="24"/>
        </w:rPr>
        <w:t>，</w:t>
      </w:r>
      <w:r>
        <w:rPr>
          <w:b/>
          <w:color w:val="FF0000"/>
          <w:sz w:val="24"/>
          <w:szCs w:val="24"/>
        </w:rPr>
        <w:t>视为无效标：</w:t>
      </w:r>
    </w:p>
    <w:p>
      <w:pPr>
        <w:keepNext w:val="0"/>
        <w:keepLines w:val="0"/>
        <w:pageBreakBefore w:val="0"/>
        <w:widowControl w:val="0"/>
        <w:shd w:val="clear"/>
        <w:kinsoku/>
        <w:wordWrap/>
        <w:overflowPunct/>
        <w:topLinePunct w:val="0"/>
        <w:autoSpaceDE/>
        <w:autoSpaceDN/>
        <w:bidi w:val="0"/>
        <w:snapToGrid w:val="0"/>
        <w:spacing w:line="327" w:lineRule="auto"/>
        <w:ind w:firstLine="480"/>
        <w:textAlignment w:val="auto"/>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（1）投标书未加盖投标人单位公章的；</w:t>
      </w:r>
    </w:p>
    <w:p>
      <w:pPr>
        <w:keepNext w:val="0"/>
        <w:keepLines w:val="0"/>
        <w:pageBreakBefore w:val="0"/>
        <w:widowControl w:val="0"/>
        <w:shd w:val="clear"/>
        <w:kinsoku/>
        <w:wordWrap/>
        <w:overflowPunct/>
        <w:topLinePunct w:val="0"/>
        <w:autoSpaceDE/>
        <w:autoSpaceDN/>
        <w:bidi w:val="0"/>
        <w:snapToGrid w:val="0"/>
        <w:spacing w:line="327" w:lineRule="auto"/>
        <w:ind w:firstLine="480"/>
        <w:textAlignment w:val="auto"/>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（2）投标人的授权委托人不能提供有效的授权委托书的；</w:t>
      </w:r>
    </w:p>
    <w:p>
      <w:pPr>
        <w:keepNext w:val="0"/>
        <w:keepLines w:val="0"/>
        <w:pageBreakBefore w:val="0"/>
        <w:widowControl w:val="0"/>
        <w:shd w:val="clear"/>
        <w:kinsoku/>
        <w:wordWrap/>
        <w:overflowPunct/>
        <w:topLinePunct w:val="0"/>
        <w:autoSpaceDE/>
        <w:autoSpaceDN/>
        <w:bidi w:val="0"/>
        <w:snapToGrid w:val="0"/>
        <w:spacing w:line="327" w:lineRule="auto"/>
        <w:ind w:firstLine="480"/>
        <w:textAlignment w:val="auto"/>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（3）逾期上传投标书的；</w:t>
      </w:r>
    </w:p>
    <w:p>
      <w:pPr>
        <w:keepNext w:val="0"/>
        <w:keepLines w:val="0"/>
        <w:pageBreakBefore w:val="0"/>
        <w:widowControl w:val="0"/>
        <w:shd w:val="clear"/>
        <w:kinsoku/>
        <w:wordWrap/>
        <w:overflowPunct/>
        <w:topLinePunct w:val="0"/>
        <w:autoSpaceDE/>
        <w:autoSpaceDN/>
        <w:bidi w:val="0"/>
        <w:snapToGrid w:val="0"/>
        <w:spacing w:line="327" w:lineRule="auto"/>
        <w:ind w:firstLine="480"/>
        <w:textAlignment w:val="auto"/>
        <w:rPr>
          <w:rFonts w:hint="default" w:ascii="Times New Roman" w:hAnsi="Times New Roman" w:cs="Times New Roman"/>
          <w:sz w:val="24"/>
          <w:szCs w:val="24"/>
          <w:lang w:eastAsia="zh-Hans"/>
        </w:rPr>
      </w:pPr>
      <w:r>
        <w:rPr>
          <w:rFonts w:hint="default" w:ascii="Times New Roman" w:hAnsi="Times New Roman" w:cs="Times New Roman"/>
          <w:sz w:val="24"/>
          <w:szCs w:val="24"/>
          <w:lang w:eastAsia="zh-Hans"/>
        </w:rPr>
        <w:t>（4）招标人认为投标报价严重偏离市场行情的；</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hint="eastAsia"/>
          <w:b/>
          <w:bCs/>
          <w:color w:val="FF0000"/>
          <w:sz w:val="24"/>
          <w:szCs w:val="24"/>
          <w:lang w:val="en-US" w:eastAsia="zh-CN"/>
        </w:rPr>
      </w:pPr>
      <w:r>
        <w:rPr>
          <w:rFonts w:hint="default" w:ascii="Times New Roman" w:hAnsi="Times New Roman" w:cs="Times New Roman"/>
          <w:sz w:val="24"/>
          <w:szCs w:val="24"/>
          <w:lang w:eastAsia="zh-Hans"/>
        </w:rPr>
        <w:t>（5）</w:t>
      </w:r>
      <w:r>
        <w:rPr>
          <w:rFonts w:hint="default" w:ascii="Times New Roman" w:hAnsi="Times New Roman" w:cs="Times New Roman"/>
          <w:b/>
          <w:bCs/>
          <w:color w:val="FF0000"/>
          <w:sz w:val="24"/>
          <w:szCs w:val="24"/>
          <w:lang w:eastAsia="zh-Hans"/>
        </w:rPr>
        <w:t>报价未按要求填报</w:t>
      </w:r>
      <w:r>
        <w:rPr>
          <w:rFonts w:hint="default" w:ascii="Times New Roman" w:hAnsi="Times New Roman" w:cs="Times New Roman"/>
          <w:b/>
          <w:bCs/>
          <w:color w:val="FF0000"/>
          <w:sz w:val="24"/>
          <w:szCs w:val="24"/>
        </w:rPr>
        <w:t>或擅自更改</w:t>
      </w:r>
      <w:r>
        <w:rPr>
          <w:rFonts w:hint="eastAsia"/>
          <w:b/>
          <w:bCs/>
          <w:color w:val="FF0000"/>
          <w:sz w:val="24"/>
          <w:szCs w:val="24"/>
        </w:rPr>
        <w:t>投标文件格式内容</w:t>
      </w:r>
      <w:r>
        <w:rPr>
          <w:b/>
          <w:bCs/>
          <w:color w:val="FF0000"/>
          <w:sz w:val="24"/>
          <w:szCs w:val="24"/>
          <w:lang w:eastAsia="zh-Hans"/>
        </w:rPr>
        <w:t>的</w:t>
      </w:r>
      <w:r>
        <w:rPr>
          <w:rFonts w:hint="eastAsia"/>
          <w:b/>
          <w:bCs/>
          <w:color w:val="FF0000"/>
          <w:sz w:val="24"/>
          <w:szCs w:val="24"/>
          <w:lang w:val="en-US" w:eastAsia="zh-CN"/>
        </w:rPr>
        <w:t>；</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eastAsia="zh-Hans"/>
        </w:rPr>
        <w:t>6</w:t>
      </w:r>
      <w:r>
        <w:rPr>
          <w:rFonts w:hint="eastAsia" w:ascii="Times New Roman" w:hAnsi="Times New Roman" w:cs="Times New Roman"/>
          <w:sz w:val="24"/>
          <w:szCs w:val="24"/>
          <w:lang w:eastAsia="zh-CN"/>
        </w:rPr>
        <w:t>）</w:t>
      </w:r>
      <w:r>
        <w:rPr>
          <w:rFonts w:hint="eastAsia"/>
          <w:b/>
          <w:bCs/>
          <w:color w:val="FF0000"/>
          <w:sz w:val="24"/>
          <w:szCs w:val="24"/>
          <w:lang w:eastAsia="zh-Hans"/>
        </w:rPr>
        <w:t>投标单价超过单价限价</w:t>
      </w:r>
      <w:r>
        <w:rPr>
          <w:b/>
          <w:bCs/>
          <w:color w:val="FF0000"/>
          <w:sz w:val="24"/>
          <w:szCs w:val="24"/>
          <w:lang w:eastAsia="zh-Hans"/>
        </w:rPr>
        <w:t>。</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bCs/>
          <w:sz w:val="24"/>
          <w:szCs w:val="24"/>
        </w:rPr>
      </w:pPr>
      <w:r>
        <w:rPr>
          <w:rFonts w:ascii="Times New Roman" w:hAnsi="Times New Roman"/>
          <w:b/>
          <w:bCs/>
          <w:sz w:val="24"/>
          <w:szCs w:val="24"/>
        </w:rPr>
        <w:t>十二、特别提示</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1、</w:t>
      </w:r>
      <w:r>
        <w:rPr>
          <w:rFonts w:hint="eastAsia" w:ascii="Times New Roman" w:hAnsi="Times New Roman" w:cs="Times New Roman"/>
          <w:color w:val="auto"/>
          <w:sz w:val="24"/>
          <w:szCs w:val="24"/>
          <w:lang w:val="en-US" w:eastAsia="zh-CN"/>
        </w:rPr>
        <w:t>立交地涵塔吊设备租赁</w:t>
      </w:r>
      <w:r>
        <w:rPr>
          <w:rFonts w:ascii="Times New Roman" w:hAnsi="Times New Roman"/>
          <w:b/>
          <w:bCs/>
          <w:color w:val="auto"/>
          <w:sz w:val="24"/>
          <w:szCs w:val="24"/>
        </w:rPr>
        <w:t>拟选</w:t>
      </w:r>
      <w:r>
        <w:rPr>
          <w:rFonts w:ascii="Times New Roman" w:hAnsi="Times New Roman"/>
          <w:b/>
          <w:bCs/>
          <w:sz w:val="24"/>
          <w:szCs w:val="24"/>
        </w:rPr>
        <w:t>择</w:t>
      </w:r>
      <w:r>
        <w:rPr>
          <w:rFonts w:hint="eastAsia" w:ascii="Times New Roman" w:hAnsi="Times New Roman"/>
          <w:b/>
          <w:bCs/>
          <w:sz w:val="24"/>
          <w:szCs w:val="24"/>
        </w:rPr>
        <w:t>1</w:t>
      </w:r>
      <w:r>
        <w:rPr>
          <w:rFonts w:ascii="Times New Roman" w:hAnsi="Times New Roman"/>
          <w:b/>
          <w:bCs/>
          <w:sz w:val="24"/>
          <w:szCs w:val="24"/>
        </w:rPr>
        <w:t>家单位为中标候选人。</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2、</w:t>
      </w:r>
      <w:r>
        <w:rPr>
          <w:rFonts w:ascii="Times New Roman" w:hAnsi="Times New Roman"/>
          <w:color w:val="FF0000"/>
          <w:sz w:val="24"/>
          <w:szCs w:val="24"/>
        </w:rPr>
        <w:t>若2家以上有关联关系</w:t>
      </w:r>
      <w:r>
        <w:rPr>
          <w:rFonts w:hint="eastAsia" w:ascii="Times New Roman" w:hAnsi="Times New Roman"/>
          <w:color w:val="FF0000"/>
          <w:sz w:val="24"/>
          <w:szCs w:val="24"/>
          <w:lang w:eastAsia="zh-CN"/>
        </w:rPr>
        <w:t>（</w:t>
      </w:r>
      <w:r>
        <w:rPr>
          <w:rFonts w:ascii="Times New Roman" w:hAnsi="Times New Roman"/>
          <w:color w:val="FF0000"/>
          <w:sz w:val="24"/>
          <w:szCs w:val="24"/>
        </w:rPr>
        <w:t>包括：总分公司、母子公司、同一实际控制人的公司、亲属关系的公司或其他可能影响公平公正评标的关系</w:t>
      </w:r>
      <w:r>
        <w:rPr>
          <w:rFonts w:hint="eastAsia" w:ascii="Times New Roman" w:hAnsi="Times New Roman"/>
          <w:color w:val="FF0000"/>
          <w:sz w:val="24"/>
          <w:szCs w:val="24"/>
          <w:lang w:eastAsia="zh-CN"/>
        </w:rPr>
        <w:t>）</w:t>
      </w:r>
      <w:r>
        <w:rPr>
          <w:rFonts w:ascii="Times New Roman" w:hAnsi="Times New Roman"/>
          <w:color w:val="FF0000"/>
          <w:sz w:val="24"/>
          <w:szCs w:val="24"/>
        </w:rPr>
        <w:t>的投标单位同时投标，则仅以关联关系单位中投标报价最低的为有效标，其他关联关系单位的投标作废标处理。</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3、开标后未获得中标通知者，视为未中标，招标单位和未中标单位均不需向对方承担任何民事责任。</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ascii="Times New Roman" w:hAnsi="Times New Roman"/>
          <w:sz w:val="24"/>
          <w:szCs w:val="24"/>
        </w:rPr>
        <w:t>4、中标单位在接到中标通知后</w:t>
      </w:r>
      <w:r>
        <w:rPr>
          <w:rFonts w:hint="eastAsia" w:ascii="Times New Roman" w:hAnsi="Times New Roman"/>
          <w:sz w:val="24"/>
          <w:szCs w:val="24"/>
        </w:rPr>
        <w:t>（包括但不限于微信、QQ、</w:t>
      </w:r>
      <w:r>
        <w:rPr>
          <w:rFonts w:hint="eastAsia" w:cs="Times New Roman"/>
          <w:sz w:val="24"/>
          <w:szCs w:val="24"/>
          <w:lang w:val="en-US" w:eastAsia="zh-CN"/>
        </w:rPr>
        <w:t>手机</w:t>
      </w:r>
      <w:r>
        <w:rPr>
          <w:rFonts w:hint="eastAsia" w:ascii="Times New Roman" w:hAnsi="Times New Roman"/>
          <w:sz w:val="24"/>
          <w:szCs w:val="24"/>
        </w:rPr>
        <w:t>短信等形式通知）</w:t>
      </w:r>
      <w:r>
        <w:rPr>
          <w:rFonts w:hint="eastAsia" w:ascii="Times New Roman" w:hAnsi="Times New Roman"/>
          <w:sz w:val="24"/>
          <w:szCs w:val="24"/>
          <w:lang w:val="en-US" w:eastAsia="zh-CN"/>
        </w:rPr>
        <w:t>3</w:t>
      </w:r>
      <w:r>
        <w:rPr>
          <w:rFonts w:ascii="Times New Roman" w:hAnsi="Times New Roman"/>
          <w:sz w:val="24"/>
          <w:szCs w:val="24"/>
        </w:rPr>
        <w:t>个工作日内，提供履约保证金后到</w:t>
      </w:r>
      <w:bookmarkStart w:id="6" w:name="_Hlk82700346"/>
      <w:r>
        <w:rPr>
          <w:rFonts w:hint="eastAsia" w:ascii="宋体" w:hAnsi="宋体"/>
          <w:sz w:val="24"/>
          <w:szCs w:val="32"/>
          <w:u w:val="single"/>
        </w:rPr>
        <w:t>江苏省水利建设工程有限公司</w:t>
      </w:r>
      <w:r>
        <w:rPr>
          <w:rFonts w:hint="eastAsia" w:ascii="宋体" w:hAnsi="宋体" w:cs="宋体"/>
          <w:bCs/>
          <w:color w:val="0000FF"/>
          <w:sz w:val="24"/>
          <w:szCs w:val="32"/>
          <w:u w:val="single"/>
        </w:rPr>
        <w:t>淮河入海水道二期滨海枢纽工程土建施工及设备安装</w:t>
      </w:r>
      <w:r>
        <w:rPr>
          <w:rFonts w:ascii="Times New Roman" w:hAnsi="Times New Roman"/>
          <w:b/>
          <w:bCs/>
          <w:sz w:val="24"/>
          <w:szCs w:val="24"/>
        </w:rPr>
        <w:t>项目经理部</w:t>
      </w:r>
      <w:r>
        <w:rPr>
          <w:rFonts w:ascii="Times New Roman" w:hAnsi="Times New Roman"/>
          <w:sz w:val="24"/>
          <w:szCs w:val="24"/>
        </w:rPr>
        <w:t>签订合同</w:t>
      </w:r>
      <w:bookmarkEnd w:id="6"/>
      <w:r>
        <w:rPr>
          <w:rFonts w:ascii="Times New Roman" w:hAnsi="Times New Roman"/>
          <w:sz w:val="24"/>
          <w:szCs w:val="24"/>
        </w:rPr>
        <w:t>，逾期不签订合同将作为自动放弃处理，并没收其投标保证金。</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firstLineChars="200"/>
        <w:textAlignment w:val="auto"/>
        <w:rPr>
          <w:rFonts w:ascii="Times New Roman" w:hAnsi="Times New Roman"/>
          <w:sz w:val="24"/>
          <w:szCs w:val="24"/>
        </w:rPr>
      </w:pPr>
      <w:r>
        <w:rPr>
          <w:rFonts w:hint="eastAsia" w:ascii="Times New Roman" w:hAnsi="Times New Roman"/>
          <w:sz w:val="24"/>
          <w:szCs w:val="24"/>
        </w:rPr>
        <w:t>5、</w:t>
      </w:r>
      <w:r>
        <w:rPr>
          <w:rFonts w:ascii="Times New Roman" w:hAnsi="Times New Roman"/>
          <w:sz w:val="24"/>
          <w:szCs w:val="24"/>
        </w:rPr>
        <w:t>本次招投标遵循投标单位自愿参与原则。一经参加投标，即视为投标单位完全同意招标条件、评标办法等招标文件的内容。</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2" w:firstLineChars="200"/>
        <w:textAlignment w:val="auto"/>
        <w:rPr>
          <w:rFonts w:ascii="Times New Roman" w:hAnsi="Times New Roman"/>
          <w:b/>
          <w:bCs/>
          <w:sz w:val="24"/>
          <w:szCs w:val="24"/>
        </w:rPr>
      </w:pPr>
      <w:r>
        <w:rPr>
          <w:rFonts w:ascii="Times New Roman" w:hAnsi="Times New Roman"/>
          <w:b/>
          <w:bCs/>
          <w:sz w:val="24"/>
          <w:szCs w:val="24"/>
        </w:rPr>
        <w:t xml:space="preserve">十三、其他 </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textAlignment w:val="auto"/>
        <w:rPr>
          <w:rFonts w:ascii="Times New Roman" w:hAnsi="Times New Roman"/>
          <w:sz w:val="24"/>
        </w:rPr>
      </w:pPr>
      <w:r>
        <w:rPr>
          <w:rFonts w:ascii="Times New Roman" w:hAnsi="Times New Roman"/>
          <w:sz w:val="24"/>
          <w:szCs w:val="24"/>
        </w:rPr>
        <w:t>1、</w:t>
      </w:r>
      <w:r>
        <w:rPr>
          <w:rFonts w:ascii="Times New Roman" w:hAnsi="Times New Roman"/>
          <w:sz w:val="24"/>
        </w:rPr>
        <w:t>招标文件作</w:t>
      </w:r>
      <w:r>
        <w:rPr>
          <w:rFonts w:ascii="Times New Roman" w:hAnsi="Times New Roman"/>
          <w:color w:val="auto"/>
          <w:sz w:val="24"/>
        </w:rPr>
        <w:t>为</w:t>
      </w:r>
      <w:r>
        <w:rPr>
          <w:rFonts w:hint="eastAsia" w:ascii="Times New Roman" w:hAnsi="Times New Roman" w:cs="Times New Roman"/>
          <w:color w:val="auto"/>
          <w:sz w:val="24"/>
          <w:szCs w:val="24"/>
          <w:lang w:val="en-US" w:eastAsia="zh-CN"/>
        </w:rPr>
        <w:t>立交地涵塔吊设备租赁</w:t>
      </w:r>
      <w:r>
        <w:rPr>
          <w:rFonts w:ascii="Times New Roman" w:hAnsi="Times New Roman"/>
          <w:color w:val="auto"/>
          <w:sz w:val="24"/>
        </w:rPr>
        <w:t>合同的组成</w:t>
      </w:r>
      <w:r>
        <w:rPr>
          <w:rFonts w:ascii="Times New Roman" w:hAnsi="Times New Roman"/>
          <w:sz w:val="24"/>
        </w:rPr>
        <w:t>部分。</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textAlignment w:val="auto"/>
        <w:rPr>
          <w:rFonts w:hint="eastAsia" w:ascii="Times New Roman" w:hAnsi="Times New Roman"/>
          <w:sz w:val="24"/>
          <w:lang w:val="en-US" w:eastAsia="zh-CN"/>
        </w:rPr>
      </w:pPr>
      <w:r>
        <w:rPr>
          <w:rFonts w:hint="eastAsia" w:ascii="Times New Roman" w:hAnsi="Times New Roman"/>
          <w:sz w:val="24"/>
          <w:lang w:val="en-US" w:eastAsia="zh-CN"/>
        </w:rPr>
        <w:t>2、附塔吊平面布置图</w: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textAlignment w:val="auto"/>
        <w:rPr>
          <w:rFonts w:hint="eastAsia" w:ascii="Times New Roman" w:hAnsi="Times New Roman"/>
          <w:sz w:val="24"/>
          <w:lang w:val="en-US" w:eastAsia="zh-CN"/>
        </w:rPr>
      </w:pPr>
      <w:r>
        <w:rPr>
          <w:rFonts w:hint="eastAsia" w:ascii="Times New Roman" w:hAnsi="Times New Roman"/>
          <w:sz w:val="24"/>
          <w:lang w:val="en-US" w:eastAsia="zh-CN"/>
        </w:rPr>
        <w:object>
          <v:shape id="_x0000_i1025" o:spt="75" type="#_x0000_t75" style="height:66pt;width:72.75pt;" o:ole="t" filled="f" o:preferrelative="t" stroked="f" coordsize="21600,21600">
            <v:path/>
            <v:fill on="f" focussize="0,0"/>
            <v:stroke on="f"/>
            <v:imagedata r:id="rId12" o:title=""/>
            <o:lock v:ext="edit" aspectratio="t"/>
            <w10:wrap type="none"/>
            <w10:anchorlock/>
          </v:shape>
          <o:OLEObject Type="Embed" ProgID="Package" ShapeID="_x0000_i1025" DrawAspect="Icon" ObjectID="_1468075725" r:id="rId11">
            <o:LockedField>false</o:LockedField>
          </o:OLEObject>
        </w:object>
      </w: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textAlignment w:val="auto"/>
        <w:rPr>
          <w:rFonts w:hint="default" w:ascii="Times New Roman" w:hAnsi="Times New Roman"/>
          <w:sz w:val="24"/>
          <w:lang w:val="en-US" w:eastAsia="zh-CN"/>
        </w:rPr>
      </w:pPr>
    </w:p>
    <w:p>
      <w:pPr>
        <w:keepNext w:val="0"/>
        <w:keepLines w:val="0"/>
        <w:pageBreakBefore w:val="0"/>
        <w:widowControl w:val="0"/>
        <w:shd w:val="clear"/>
        <w:kinsoku/>
        <w:wordWrap/>
        <w:overflowPunct/>
        <w:topLinePunct w:val="0"/>
        <w:autoSpaceDE/>
        <w:autoSpaceDN/>
        <w:bidi w:val="0"/>
        <w:adjustRightInd w:val="0"/>
        <w:snapToGrid w:val="0"/>
        <w:spacing w:line="327" w:lineRule="auto"/>
        <w:ind w:left="40" w:firstLine="480"/>
        <w:textAlignment w:val="auto"/>
        <w:rPr>
          <w:b/>
          <w:sz w:val="18"/>
          <w:szCs w:val="18"/>
        </w:rPr>
      </w:pPr>
      <w:r>
        <w:rPr>
          <w:b/>
          <w:sz w:val="18"/>
          <w:szCs w:val="18"/>
        </w:rPr>
        <w:br w:type="page"/>
      </w:r>
    </w:p>
    <w:p>
      <w:pPr>
        <w:bidi w:val="0"/>
      </w:pPr>
      <w:r>
        <w:t>第</w:t>
      </w:r>
      <w:r>
        <w:rPr>
          <w:rFonts w:hint="eastAsia"/>
        </w:rPr>
        <w:t>二</w:t>
      </w:r>
      <w:r>
        <w:t>章</w:t>
      </w:r>
      <w:r>
        <w:rPr>
          <w:rFonts w:hint="eastAsia"/>
        </w:rPr>
        <w:t xml:space="preserve">  </w:t>
      </w:r>
      <w:r>
        <w:t>投标文件附件格式（附件1-8）</w:t>
      </w:r>
    </w:p>
    <w:p>
      <w:pPr>
        <w:pStyle w:val="9"/>
        <w:shd w:val="clear"/>
        <w:ind w:left="40" w:firstLine="361"/>
        <w:rPr>
          <w:rFonts w:ascii="Times New Roman" w:hAnsi="Times New Roman" w:cs="Times New Roman"/>
          <w:b/>
          <w:sz w:val="18"/>
          <w:szCs w:val="18"/>
        </w:rPr>
      </w:pPr>
    </w:p>
    <w:p>
      <w:pPr>
        <w:pStyle w:val="9"/>
        <w:shd w:val="clear"/>
        <w:ind w:left="40" w:firstLine="482"/>
        <w:rPr>
          <w:rFonts w:ascii="Times New Roman" w:hAnsi="Times New Roman" w:cs="Times New Roman"/>
          <w:b/>
          <w:sz w:val="24"/>
          <w:szCs w:val="24"/>
        </w:rPr>
      </w:pPr>
      <w:r>
        <w:rPr>
          <w:rFonts w:ascii="Times New Roman" w:hAnsi="Times New Roman" w:cs="Times New Roman"/>
          <w:b/>
          <w:sz w:val="24"/>
          <w:szCs w:val="24"/>
        </w:rPr>
        <w:t>附件1（封面格式）</w:t>
      </w:r>
    </w:p>
    <w:p>
      <w:pPr>
        <w:shd w:val="clear"/>
        <w:spacing w:line="360" w:lineRule="exact"/>
        <w:ind w:left="40" w:firstLine="361"/>
        <w:jc w:val="center"/>
        <w:rPr>
          <w:rFonts w:ascii="Times New Roman" w:hAnsi="Times New Roman"/>
          <w:b/>
          <w:sz w:val="18"/>
          <w:szCs w:val="18"/>
        </w:rPr>
      </w:pPr>
    </w:p>
    <w:p>
      <w:pPr>
        <w:shd w:val="clear"/>
        <w:spacing w:line="360" w:lineRule="exact"/>
        <w:ind w:left="40" w:firstLine="643"/>
        <w:jc w:val="center"/>
        <w:rPr>
          <w:rFonts w:ascii="Times New Roman" w:hAnsi="Times New Roman"/>
          <w:b/>
          <w:sz w:val="32"/>
          <w:szCs w:val="32"/>
        </w:rPr>
      </w:pPr>
    </w:p>
    <w:p>
      <w:pPr>
        <w:shd w:val="clear"/>
        <w:spacing w:line="360" w:lineRule="exact"/>
        <w:ind w:left="40" w:leftChars="0" w:hanging="40" w:firstLineChars="0"/>
        <w:jc w:val="center"/>
        <w:rPr>
          <w:rFonts w:ascii="Times New Roman" w:hAnsi="Times New Roman" w:eastAsia="黑体"/>
          <w:b/>
          <w:sz w:val="18"/>
          <w:szCs w:val="18"/>
        </w:rPr>
      </w:pPr>
      <w:r>
        <w:rPr>
          <w:rFonts w:hint="eastAsia" w:ascii="Times New Roman" w:hAnsi="Times New Roman"/>
          <w:b/>
          <w:sz w:val="32"/>
          <w:szCs w:val="32"/>
        </w:rPr>
        <w:t>淮河入海水道二期滨海枢纽工程土建施工及设备安装</w:t>
      </w:r>
    </w:p>
    <w:p>
      <w:pPr>
        <w:shd w:val="clear"/>
        <w:spacing w:line="360" w:lineRule="exact"/>
        <w:ind w:left="40" w:firstLine="361"/>
        <w:jc w:val="center"/>
        <w:rPr>
          <w:rFonts w:ascii="Times New Roman" w:hAnsi="Times New Roman" w:eastAsia="黑体"/>
          <w:b/>
          <w:sz w:val="18"/>
          <w:szCs w:val="18"/>
        </w:rPr>
      </w:pPr>
    </w:p>
    <w:p>
      <w:pPr>
        <w:shd w:val="clear"/>
        <w:spacing w:line="360" w:lineRule="exact"/>
        <w:ind w:left="40" w:firstLine="562"/>
        <w:jc w:val="center"/>
        <w:rPr>
          <w:rFonts w:ascii="Times New Roman" w:hAnsi="Times New Roman" w:eastAsia="黑体"/>
          <w:b/>
          <w:sz w:val="28"/>
          <w:szCs w:val="28"/>
        </w:rPr>
      </w:pPr>
    </w:p>
    <w:p>
      <w:pPr>
        <w:shd w:val="clear"/>
        <w:jc w:val="center"/>
        <w:rPr>
          <w:b/>
          <w:bCs/>
          <w:sz w:val="44"/>
          <w:szCs w:val="44"/>
        </w:rPr>
      </w:pPr>
      <w:r>
        <w:rPr>
          <w:rFonts w:hint="eastAsia"/>
          <w:b/>
          <w:bCs/>
          <w:sz w:val="44"/>
          <w:szCs w:val="44"/>
          <w:lang w:val="en-US" w:eastAsia="zh-CN"/>
        </w:rPr>
        <w:t>立交地涵塔吊设备租赁</w:t>
      </w:r>
    </w:p>
    <w:p>
      <w:pPr>
        <w:shd w:val="clear"/>
        <w:jc w:val="center"/>
        <w:rPr>
          <w:b/>
          <w:bCs/>
          <w:sz w:val="44"/>
          <w:szCs w:val="44"/>
        </w:rPr>
      </w:pPr>
    </w:p>
    <w:p>
      <w:pPr>
        <w:shd w:val="clear"/>
        <w:jc w:val="center"/>
        <w:rPr>
          <w:b/>
          <w:bCs/>
          <w:sz w:val="44"/>
          <w:szCs w:val="44"/>
        </w:rPr>
      </w:pPr>
    </w:p>
    <w:p>
      <w:pPr>
        <w:shd w:val="clear"/>
        <w:jc w:val="center"/>
        <w:rPr>
          <w:b/>
          <w:bCs/>
          <w:sz w:val="56"/>
          <w:szCs w:val="56"/>
        </w:rPr>
      </w:pPr>
      <w:r>
        <w:rPr>
          <w:b/>
          <w:bCs/>
          <w:sz w:val="56"/>
          <w:szCs w:val="56"/>
        </w:rPr>
        <w:t>投 标 文 件</w:t>
      </w:r>
    </w:p>
    <w:p>
      <w:pPr>
        <w:shd w:val="clear"/>
        <w:jc w:val="center"/>
        <w:rPr>
          <w:b/>
          <w:bCs/>
          <w:sz w:val="44"/>
          <w:szCs w:val="44"/>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360"/>
        <w:rPr>
          <w:rFonts w:ascii="Times New Roman" w:hAnsi="Times New Roman" w:cs="Times New Roman"/>
          <w:sz w:val="18"/>
          <w:szCs w:val="18"/>
        </w:rPr>
      </w:pPr>
    </w:p>
    <w:p>
      <w:pPr>
        <w:pStyle w:val="9"/>
        <w:shd w:val="clear"/>
        <w:ind w:firstLine="600"/>
        <w:rPr>
          <w:rFonts w:ascii="Times New Roman" w:hAnsi="Times New Roman" w:cs="Times New Roman"/>
          <w:sz w:val="30"/>
          <w:szCs w:val="30"/>
        </w:rPr>
      </w:pPr>
    </w:p>
    <w:p>
      <w:pPr>
        <w:pStyle w:val="9"/>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投标单位名称（盖章）</w:t>
      </w:r>
    </w:p>
    <w:p>
      <w:pPr>
        <w:pStyle w:val="9"/>
        <w:shd w:val="clear"/>
        <w:spacing w:line="360" w:lineRule="exact"/>
        <w:ind w:left="40" w:leftChars="19" w:firstLine="798" w:firstLineChars="266"/>
        <w:rPr>
          <w:rFonts w:ascii="Times New Roman" w:hAnsi="Times New Roman" w:cs="Times New Roman"/>
          <w:sz w:val="30"/>
          <w:szCs w:val="30"/>
        </w:rPr>
      </w:pPr>
    </w:p>
    <w:p>
      <w:pPr>
        <w:pStyle w:val="9"/>
        <w:shd w:val="clear"/>
        <w:spacing w:line="360" w:lineRule="exact"/>
        <w:ind w:left="40" w:leftChars="19" w:firstLine="798" w:firstLineChars="266"/>
        <w:rPr>
          <w:rFonts w:ascii="Times New Roman" w:hAnsi="Times New Roman" w:cs="Times New Roman"/>
          <w:sz w:val="30"/>
          <w:szCs w:val="30"/>
        </w:rPr>
      </w:pPr>
    </w:p>
    <w:p>
      <w:pPr>
        <w:pStyle w:val="9"/>
        <w:shd w:val="clear"/>
        <w:spacing w:line="360" w:lineRule="exact"/>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 xml:space="preserve">法定代表人（签章）  </w:t>
      </w:r>
    </w:p>
    <w:p>
      <w:pPr>
        <w:pStyle w:val="9"/>
        <w:shd w:val="clear"/>
        <w:ind w:left="40" w:leftChars="19" w:firstLine="798" w:firstLineChars="266"/>
        <w:rPr>
          <w:rFonts w:ascii="Times New Roman" w:hAnsi="Times New Roman" w:cs="Times New Roman"/>
          <w:sz w:val="30"/>
          <w:szCs w:val="30"/>
        </w:rPr>
      </w:pPr>
    </w:p>
    <w:p>
      <w:pPr>
        <w:pStyle w:val="9"/>
        <w:shd w:val="clear"/>
        <w:ind w:left="40" w:leftChars="19" w:firstLine="798" w:firstLineChars="266"/>
        <w:rPr>
          <w:rFonts w:ascii="Times New Roman" w:hAnsi="Times New Roman" w:cs="Times New Roman"/>
          <w:sz w:val="30"/>
          <w:szCs w:val="30"/>
        </w:rPr>
      </w:pPr>
      <w:r>
        <w:rPr>
          <w:rFonts w:ascii="Times New Roman" w:hAnsi="Times New Roman" w:cs="Times New Roman"/>
          <w:sz w:val="30"/>
          <w:szCs w:val="30"/>
        </w:rPr>
        <w:t>日期：</w:t>
      </w:r>
    </w:p>
    <w:p>
      <w:pPr>
        <w:shd w:val="clear"/>
        <w:rPr>
          <w:rFonts w:ascii="Times New Roman" w:hAnsi="Times New Roman"/>
          <w:b/>
          <w:sz w:val="24"/>
          <w:szCs w:val="24"/>
        </w:rPr>
      </w:pPr>
      <w:r>
        <w:rPr>
          <w:rFonts w:ascii="Times New Roman" w:hAnsi="Times New Roman"/>
          <w:b/>
          <w:sz w:val="24"/>
          <w:szCs w:val="24"/>
        </w:rPr>
        <w:br w:type="page"/>
      </w:r>
    </w:p>
    <w:p>
      <w:pPr>
        <w:pStyle w:val="9"/>
        <w:shd w:val="clear"/>
        <w:rPr>
          <w:rFonts w:ascii="Times New Roman" w:hAnsi="Times New Roman" w:cs="Times New Roman"/>
          <w:b/>
          <w:sz w:val="18"/>
          <w:szCs w:val="18"/>
        </w:rPr>
      </w:pPr>
      <w:r>
        <w:rPr>
          <w:rFonts w:ascii="Times New Roman" w:hAnsi="Times New Roman" w:cs="Times New Roman"/>
          <w:b/>
          <w:sz w:val="18"/>
          <w:szCs w:val="18"/>
        </w:rPr>
        <w:t>附件2</w:t>
      </w:r>
    </w:p>
    <w:p>
      <w:pPr>
        <w:pStyle w:val="9"/>
        <w:shd w:val="clear"/>
        <w:jc w:val="center"/>
        <w:rPr>
          <w:rFonts w:ascii="Times New Roman" w:hAnsi="Times New Roman" w:cs="Times New Roman"/>
          <w:b/>
          <w:sz w:val="32"/>
          <w:szCs w:val="32"/>
        </w:rPr>
      </w:pPr>
      <w:r>
        <w:rPr>
          <w:rFonts w:ascii="Times New Roman" w:hAnsi="Times New Roman" w:cs="Times New Roman"/>
          <w:b/>
          <w:sz w:val="32"/>
          <w:szCs w:val="32"/>
        </w:rPr>
        <w:t>投标</w:t>
      </w:r>
      <w:r>
        <w:rPr>
          <w:rFonts w:hint="eastAsia" w:ascii="Times New Roman" w:hAnsi="Times New Roman" w:cs="Times New Roman"/>
          <w:b/>
          <w:sz w:val="32"/>
          <w:szCs w:val="32"/>
          <w:lang w:val="en-US" w:eastAsia="zh-CN"/>
        </w:rPr>
        <w:t>承诺</w:t>
      </w:r>
      <w:r>
        <w:rPr>
          <w:rFonts w:ascii="Times New Roman" w:hAnsi="Times New Roman" w:cs="Times New Roman"/>
          <w:b/>
          <w:sz w:val="32"/>
          <w:szCs w:val="32"/>
        </w:rPr>
        <w:t>函</w:t>
      </w:r>
    </w:p>
    <w:p>
      <w:pPr>
        <w:pStyle w:val="9"/>
        <w:shd w:val="clear"/>
        <w:ind w:firstLine="360"/>
        <w:rPr>
          <w:rFonts w:ascii="Times New Roman" w:hAnsi="Times New Roman" w:cs="Times New Roman"/>
          <w:sz w:val="18"/>
          <w:szCs w:val="18"/>
          <w:highlight w:val="yellow"/>
        </w:rPr>
      </w:pPr>
    </w:p>
    <w:p>
      <w:pPr>
        <w:shd w:val="clear"/>
        <w:spacing w:line="360" w:lineRule="auto"/>
        <w:rPr>
          <w:rFonts w:ascii="Times New Roman" w:hAnsi="Times New Roman" w:eastAsiaTheme="minorEastAsia"/>
          <w:sz w:val="24"/>
          <w:szCs w:val="24"/>
        </w:rPr>
      </w:pPr>
      <w:r>
        <w:rPr>
          <w:rFonts w:ascii="Times New Roman" w:hAnsi="Times New Roman" w:eastAsiaTheme="minorEastAsia"/>
          <w:sz w:val="24"/>
          <w:szCs w:val="24"/>
        </w:rPr>
        <w:t>江苏省水利建设工程有限公司：</w:t>
      </w:r>
    </w:p>
    <w:p>
      <w:pPr>
        <w:shd w:val="clear"/>
        <w:spacing w:line="360" w:lineRule="auto"/>
        <w:ind w:left="40" w:firstLine="480" w:firstLineChars="200"/>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在研读</w:t>
      </w:r>
      <w:r>
        <w:rPr>
          <w:rFonts w:ascii="Times New Roman" w:hAnsi="Times New Roman" w:eastAsiaTheme="minorEastAsia"/>
          <w:sz w:val="24"/>
          <w:szCs w:val="24"/>
        </w:rPr>
        <w:t>贵公司</w:t>
      </w:r>
      <w:bookmarkStart w:id="7" w:name="OLE_LINK6"/>
      <w:r>
        <w:rPr>
          <w:rFonts w:hint="eastAsia" w:ascii="Times New Roman" w:hAnsi="Times New Roman" w:eastAsiaTheme="minorEastAsia"/>
          <w:b/>
          <w:bCs/>
          <w:sz w:val="24"/>
          <w:szCs w:val="24"/>
          <w:u w:val="single"/>
        </w:rPr>
        <w:t>淮河入海水道二期滨海枢纽工程土建施工及设备安装</w:t>
      </w:r>
      <w:bookmarkEnd w:id="7"/>
      <w:r>
        <w:rPr>
          <w:rFonts w:hint="eastAsia" w:ascii="Times New Roman" w:hAnsi="Times New Roman" w:eastAsiaTheme="minorEastAsia"/>
          <w:b/>
          <w:bCs/>
          <w:sz w:val="24"/>
          <w:szCs w:val="24"/>
          <w:u w:val="none"/>
          <w:lang w:val="en-US" w:eastAsia="zh-CN"/>
        </w:rPr>
        <w:t>项目</w:t>
      </w:r>
      <w:r>
        <w:rPr>
          <w:rFonts w:hint="eastAsia" w:ascii="Times New Roman" w:hAnsi="Times New Roman" w:eastAsiaTheme="minorEastAsia"/>
          <w:b/>
          <w:bCs/>
          <w:color w:val="0000FF"/>
          <w:sz w:val="24"/>
          <w:szCs w:val="24"/>
          <w:u w:val="single"/>
          <w:lang w:eastAsia="zh-CN"/>
        </w:rPr>
        <w:t>立交地涵塔吊设备租赁</w:t>
      </w:r>
      <w:r>
        <w:rPr>
          <w:rFonts w:ascii="Times New Roman" w:hAnsi="Times New Roman" w:eastAsiaTheme="minorEastAsia"/>
          <w:sz w:val="24"/>
          <w:szCs w:val="24"/>
        </w:rPr>
        <w:t>招标文件</w:t>
      </w:r>
      <w:r>
        <w:rPr>
          <w:rFonts w:hint="eastAsia" w:ascii="Times New Roman" w:hAnsi="Times New Roman" w:eastAsiaTheme="minorEastAsia"/>
          <w:sz w:val="24"/>
          <w:szCs w:val="24"/>
          <w:lang w:val="en-US" w:eastAsia="zh-CN"/>
        </w:rPr>
        <w:t>后</w:t>
      </w:r>
      <w:r>
        <w:rPr>
          <w:rFonts w:ascii="Times New Roman" w:hAnsi="Times New Roman" w:eastAsiaTheme="minorEastAsia"/>
          <w:sz w:val="24"/>
          <w:szCs w:val="24"/>
        </w:rPr>
        <w:t>，我方（投标人）完全</w:t>
      </w:r>
      <w:r>
        <w:rPr>
          <w:rFonts w:hint="eastAsia" w:ascii="Times New Roman" w:hAnsi="Times New Roman" w:eastAsiaTheme="minorEastAsia"/>
          <w:sz w:val="24"/>
          <w:szCs w:val="24"/>
          <w:lang w:val="en-US" w:eastAsia="zh-CN"/>
        </w:rPr>
        <w:t>理解并</w:t>
      </w:r>
      <w:r>
        <w:rPr>
          <w:rFonts w:ascii="Times New Roman" w:hAnsi="Times New Roman" w:eastAsiaTheme="minorEastAsia"/>
          <w:sz w:val="24"/>
          <w:szCs w:val="24"/>
        </w:rPr>
        <w:t>接受</w:t>
      </w:r>
      <w:r>
        <w:rPr>
          <w:rFonts w:hint="eastAsia" w:ascii="Times New Roman" w:hAnsi="Times New Roman" w:eastAsiaTheme="minorEastAsia"/>
          <w:sz w:val="24"/>
          <w:szCs w:val="24"/>
          <w:lang w:val="en-US" w:eastAsia="zh-CN"/>
        </w:rPr>
        <w:t>贵公司</w:t>
      </w:r>
      <w:r>
        <w:rPr>
          <w:rFonts w:ascii="Times New Roman" w:hAnsi="Times New Roman" w:eastAsiaTheme="minorEastAsia"/>
          <w:sz w:val="24"/>
          <w:szCs w:val="24"/>
        </w:rPr>
        <w:t>招标文件的要求和</w:t>
      </w:r>
      <w:r>
        <w:rPr>
          <w:rFonts w:hint="eastAsia" w:ascii="Times New Roman" w:hAnsi="Times New Roman" w:eastAsiaTheme="minorEastAsia"/>
          <w:sz w:val="24"/>
          <w:szCs w:val="24"/>
          <w:lang w:val="en-US" w:eastAsia="zh-CN"/>
        </w:rPr>
        <w:t>租赁</w:t>
      </w:r>
      <w:r>
        <w:rPr>
          <w:rFonts w:ascii="Times New Roman" w:hAnsi="Times New Roman" w:eastAsiaTheme="minorEastAsia"/>
          <w:sz w:val="24"/>
          <w:szCs w:val="24"/>
        </w:rPr>
        <w:t>合同的全部条款。并致函如下：</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1</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愿意按照招标文件的一切要求，提供标书所列产品，明细见《</w:t>
      </w:r>
      <w:r>
        <w:rPr>
          <w:rFonts w:hint="eastAsia" w:ascii="Times New Roman" w:hAnsi="Times New Roman" w:eastAsiaTheme="minorEastAsia"/>
          <w:sz w:val="24"/>
          <w:szCs w:val="24"/>
        </w:rPr>
        <w:t>投标</w:t>
      </w:r>
      <w:r>
        <w:rPr>
          <w:rFonts w:ascii="Times New Roman" w:hAnsi="Times New Roman" w:eastAsiaTheme="minorEastAsia"/>
          <w:sz w:val="24"/>
          <w:szCs w:val="24"/>
        </w:rPr>
        <w:t>报价</w:t>
      </w:r>
      <w:r>
        <w:rPr>
          <w:rFonts w:hint="eastAsia" w:ascii="Times New Roman" w:hAnsi="Times New Roman" w:eastAsiaTheme="minorEastAsia"/>
          <w:sz w:val="24"/>
          <w:szCs w:val="24"/>
        </w:rPr>
        <w:t>单</w:t>
      </w:r>
      <w:r>
        <w:rPr>
          <w:rFonts w:ascii="Times New Roman" w:hAnsi="Times New Roman" w:eastAsiaTheme="minorEastAsia"/>
          <w:sz w:val="24"/>
          <w:szCs w:val="24"/>
        </w:rPr>
        <w:t>》。</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2</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如果我方中标签约，我们将严格履行招标文件中规定的每一项要求，严格履行合同义务；如果由于我方自身失误形成的风险</w:t>
      </w:r>
      <w:r>
        <w:rPr>
          <w:rFonts w:hint="eastAsia" w:ascii="Times New Roman" w:hAnsi="Times New Roman" w:eastAsiaTheme="minorEastAsia"/>
          <w:sz w:val="24"/>
          <w:szCs w:val="24"/>
          <w:lang w:val="en-US" w:eastAsia="zh-CN"/>
        </w:rPr>
        <w:t>和损失</w:t>
      </w:r>
      <w:r>
        <w:rPr>
          <w:rFonts w:ascii="Times New Roman" w:hAnsi="Times New Roman" w:eastAsiaTheme="minorEastAsia"/>
          <w:sz w:val="24"/>
          <w:szCs w:val="24"/>
        </w:rPr>
        <w:t>均由我方承担。</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3</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我方再次重申：完全同意投标须知中关于</w:t>
      </w:r>
      <w:r>
        <w:rPr>
          <w:rFonts w:hint="eastAsia" w:ascii="Times New Roman" w:hAnsi="Times New Roman" w:eastAsiaTheme="minorEastAsia"/>
          <w:sz w:val="24"/>
          <w:szCs w:val="24"/>
        </w:rPr>
        <w:t>“</w:t>
      </w:r>
      <w:r>
        <w:rPr>
          <w:rFonts w:ascii="Times New Roman" w:hAnsi="Times New Roman" w:eastAsiaTheme="minorEastAsia"/>
          <w:sz w:val="24"/>
          <w:szCs w:val="24"/>
        </w:rPr>
        <w:t>评标方式、标准、方法及特别提示</w:t>
      </w:r>
      <w:r>
        <w:rPr>
          <w:rFonts w:hint="eastAsia" w:ascii="Times New Roman" w:hAnsi="Times New Roman" w:eastAsiaTheme="minorEastAsia"/>
          <w:sz w:val="24"/>
          <w:szCs w:val="24"/>
        </w:rPr>
        <w:t>”</w:t>
      </w:r>
      <w:r>
        <w:rPr>
          <w:rFonts w:ascii="Times New Roman" w:hAnsi="Times New Roman" w:eastAsiaTheme="minorEastAsia"/>
          <w:sz w:val="24"/>
          <w:szCs w:val="24"/>
        </w:rPr>
        <w:t>等陈述，我方认为贵公司有权单方决定中标者，还认为价格和质量、信誉和服务是中标的重要选择标准；无论贵公司是否选择我方作为中标单位，我方均尊重和认可贵公司的决定。</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4</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我方投标文件（包括对招标文件承诺的内容、不同意见的偏离说明）在开标后的全过程中保持有效，不作任何更改和变动。</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5</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投标文件中所有关于投标资格的文件、证明、陈述均是真实的、准确的。若有违背，我单位愿意承担由此产生的一切后果。如最终确定我方供货，我方愿意按合同条款签约。</w:t>
      </w:r>
    </w:p>
    <w:p>
      <w:pPr>
        <w:shd w:val="clear"/>
        <w:spacing w:line="360" w:lineRule="auto"/>
        <w:ind w:left="40" w:firstLine="480" w:firstLineChars="200"/>
        <w:rPr>
          <w:rFonts w:ascii="Times New Roman" w:hAnsi="Times New Roman" w:eastAsiaTheme="minorEastAsia"/>
          <w:sz w:val="24"/>
          <w:szCs w:val="24"/>
        </w:rPr>
      </w:pPr>
      <w:r>
        <w:rPr>
          <w:rFonts w:ascii="Times New Roman" w:hAnsi="Times New Roman" w:eastAsiaTheme="minorEastAsia"/>
          <w:sz w:val="24"/>
          <w:szCs w:val="24"/>
        </w:rPr>
        <w:t>6</w:t>
      </w:r>
      <w:r>
        <w:rPr>
          <w:rFonts w:hint="eastAsia" w:ascii="Times New Roman" w:hAnsi="Times New Roman" w:eastAsiaTheme="minorEastAsia"/>
          <w:sz w:val="24"/>
          <w:szCs w:val="24"/>
          <w:lang w:eastAsia="zh-CN"/>
        </w:rPr>
        <w:t>、</w:t>
      </w:r>
      <w:r>
        <w:rPr>
          <w:rFonts w:ascii="Times New Roman" w:hAnsi="Times New Roman" w:eastAsiaTheme="minorEastAsia"/>
          <w:sz w:val="24"/>
          <w:szCs w:val="24"/>
        </w:rPr>
        <w:t>所有有关招投标的函电，请按下列地址联系：</w:t>
      </w:r>
    </w:p>
    <w:p>
      <w:pPr>
        <w:shd w:val="clear"/>
        <w:spacing w:line="360" w:lineRule="auto"/>
        <w:ind w:left="40" w:firstLine="480" w:firstLineChars="200"/>
        <w:rPr>
          <w:rFonts w:ascii="Times New Roman" w:hAnsi="Times New Roman" w:eastAsiaTheme="minorEastAsia"/>
          <w:sz w:val="24"/>
          <w:szCs w:val="24"/>
        </w:rPr>
      </w:pPr>
    </w:p>
    <w:p>
      <w:pPr>
        <w:pStyle w:val="6"/>
      </w:pPr>
    </w:p>
    <w:p>
      <w:pPr>
        <w:shd w:val="clear"/>
        <w:tabs>
          <w:tab w:val="left" w:pos="5680"/>
        </w:tabs>
        <w:spacing w:line="48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投标单位：</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邮编：</w:t>
      </w:r>
    </w:p>
    <w:p>
      <w:pPr>
        <w:shd w:val="clear"/>
        <w:tabs>
          <w:tab w:val="left" w:pos="5680"/>
        </w:tabs>
        <w:spacing w:line="48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法定代表人（或委托代理人）：</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 xml:space="preserve">地址： </w:t>
      </w:r>
    </w:p>
    <w:p>
      <w:pPr>
        <w:shd w:val="clear"/>
        <w:tabs>
          <w:tab w:val="left" w:pos="5680"/>
        </w:tabs>
        <w:spacing w:line="48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账户名称：</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 xml:space="preserve">电话： </w:t>
      </w:r>
    </w:p>
    <w:p>
      <w:pPr>
        <w:shd w:val="clear"/>
        <w:tabs>
          <w:tab w:val="left" w:pos="5680"/>
        </w:tabs>
        <w:spacing w:line="48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开户银行：</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传真：</w:t>
      </w:r>
    </w:p>
    <w:p>
      <w:pPr>
        <w:shd w:val="clear"/>
        <w:tabs>
          <w:tab w:val="left" w:pos="5680"/>
        </w:tabs>
        <w:spacing w:line="480" w:lineRule="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银行账号：</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投标单位（公章）：</w:t>
      </w:r>
    </w:p>
    <w:p>
      <w:pPr>
        <w:shd w:val="clear"/>
        <w:spacing w:line="360" w:lineRule="auto"/>
        <w:ind w:firstLine="6360" w:firstLineChars="2650"/>
        <w:rPr>
          <w:sz w:val="24"/>
          <w:szCs w:val="24"/>
        </w:rPr>
      </w:pPr>
      <w:r>
        <w:rPr>
          <w:rFonts w:ascii="宋体" w:hAnsi="宋体"/>
          <w:sz w:val="24"/>
          <w:szCs w:val="24"/>
        </w:rPr>
        <w:t xml:space="preserve"> 年</w:t>
      </w:r>
      <w:r>
        <w:rPr>
          <w:rFonts w:hint="eastAsia" w:ascii="宋体" w:hAnsi="宋体"/>
          <w:sz w:val="24"/>
          <w:szCs w:val="24"/>
        </w:rPr>
        <w:t xml:space="preserve"> </w:t>
      </w:r>
      <w:r>
        <w:rPr>
          <w:rFonts w:ascii="宋体" w:hAnsi="宋体"/>
          <w:sz w:val="24"/>
          <w:szCs w:val="24"/>
        </w:rPr>
        <w:t xml:space="preserve">   月</w:t>
      </w:r>
      <w:r>
        <w:rPr>
          <w:rFonts w:hint="eastAsia" w:ascii="宋体" w:hAnsi="宋体"/>
          <w:sz w:val="24"/>
          <w:szCs w:val="24"/>
        </w:rPr>
        <w:t xml:space="preserve"> </w:t>
      </w:r>
      <w:r>
        <w:rPr>
          <w:rFonts w:ascii="宋体" w:hAnsi="宋体"/>
          <w:sz w:val="24"/>
          <w:szCs w:val="24"/>
        </w:rPr>
        <w:t xml:space="preserve">   日</w:t>
      </w:r>
    </w:p>
    <w:p>
      <w:pPr>
        <w:shd w:val="clear"/>
        <w:ind w:firstLine="480"/>
        <w:rPr>
          <w:rFonts w:hint="eastAsia" w:ascii="宋体" w:hAnsi="宋体"/>
          <w:szCs w:val="24"/>
        </w:rPr>
      </w:pPr>
      <w:r>
        <w:rPr>
          <w:rFonts w:hint="eastAsia" w:ascii="宋体" w:hAnsi="宋体"/>
          <w:szCs w:val="24"/>
        </w:rPr>
        <w:br w:type="page"/>
      </w:r>
    </w:p>
    <w:p>
      <w:pPr>
        <w:pStyle w:val="9"/>
        <w:shd w:val="clear"/>
        <w:rPr>
          <w:rFonts w:ascii="Times New Roman" w:hAnsi="Times New Roman" w:cs="Times New Roman"/>
          <w:b/>
          <w:szCs w:val="21"/>
        </w:rPr>
      </w:pPr>
      <w:r>
        <w:rPr>
          <w:rFonts w:ascii="Times New Roman" w:hAnsi="Times New Roman" w:cs="Times New Roman"/>
          <w:b/>
          <w:szCs w:val="21"/>
        </w:rPr>
        <w:t>附件3：</w:t>
      </w:r>
    </w:p>
    <w:p>
      <w:pPr>
        <w:keepNext w:val="0"/>
        <w:keepLines w:val="0"/>
        <w:pageBreakBefore w:val="0"/>
        <w:widowControl/>
        <w:shd w:val="clear"/>
        <w:tabs>
          <w:tab w:val="left" w:pos="590"/>
        </w:tabs>
        <w:kinsoku/>
        <w:wordWrap/>
        <w:overflowPunct/>
        <w:topLinePunct w:val="0"/>
        <w:autoSpaceDE/>
        <w:autoSpaceDN/>
        <w:bidi w:val="0"/>
        <w:adjustRightInd/>
        <w:snapToGrid/>
        <w:spacing w:line="400" w:lineRule="exact"/>
        <w:jc w:val="center"/>
        <w:textAlignment w:val="auto"/>
        <w:rPr>
          <w:rFonts w:ascii="Times New Roman" w:hAnsi="Times New Roman"/>
          <w:b/>
          <w:sz w:val="32"/>
          <w:szCs w:val="32"/>
        </w:rPr>
      </w:pPr>
      <w:r>
        <w:rPr>
          <w:rFonts w:ascii="Times New Roman" w:hAnsi="Times New Roman"/>
          <w:b/>
          <w:sz w:val="32"/>
          <w:szCs w:val="32"/>
        </w:rPr>
        <w:t>投标报价</w:t>
      </w:r>
      <w:r>
        <w:rPr>
          <w:rFonts w:hint="eastAsia" w:ascii="Times New Roman" w:hAnsi="Times New Roman"/>
          <w:b/>
          <w:sz w:val="32"/>
          <w:szCs w:val="32"/>
        </w:rPr>
        <w:t>单</w:t>
      </w:r>
    </w:p>
    <w:p>
      <w:pPr>
        <w:keepNext w:val="0"/>
        <w:keepLines w:val="0"/>
        <w:pageBreakBefore w:val="0"/>
        <w:widowControl w:val="0"/>
        <w:shd w:val="clear"/>
        <w:kinsoku/>
        <w:wordWrap/>
        <w:overflowPunct/>
        <w:topLinePunct w:val="0"/>
        <w:autoSpaceDE/>
        <w:autoSpaceDN/>
        <w:bidi w:val="0"/>
        <w:spacing w:line="264" w:lineRule="auto"/>
        <w:jc w:val="left"/>
        <w:textAlignment w:val="auto"/>
        <w:rPr>
          <w:rFonts w:hint="eastAsia" w:ascii="宋体" w:hAnsi="宋体" w:cs="宋体"/>
          <w:sz w:val="24"/>
          <w:szCs w:val="24"/>
        </w:rPr>
      </w:pPr>
      <w:r>
        <w:rPr>
          <w:rFonts w:hint="eastAsia" w:ascii="宋体" w:hAnsi="宋体" w:cs="宋体"/>
          <w:sz w:val="24"/>
          <w:szCs w:val="24"/>
        </w:rPr>
        <w:t>江苏省水利建设工程有限公司：</w:t>
      </w:r>
    </w:p>
    <w:p>
      <w:pPr>
        <w:keepNext w:val="0"/>
        <w:keepLines w:val="0"/>
        <w:pageBreakBefore w:val="0"/>
        <w:widowControl w:val="0"/>
        <w:shd w:val="clear"/>
        <w:kinsoku/>
        <w:wordWrap/>
        <w:overflowPunct/>
        <w:topLinePunct w:val="0"/>
        <w:autoSpaceDE/>
        <w:autoSpaceDN/>
        <w:bidi w:val="0"/>
        <w:adjustRightInd w:val="0"/>
        <w:snapToGrid w:val="0"/>
        <w:spacing w:line="264" w:lineRule="auto"/>
        <w:ind w:left="40" w:firstLine="480" w:firstLineChars="200"/>
        <w:jc w:val="left"/>
        <w:textAlignment w:val="auto"/>
        <w:rPr>
          <w:rFonts w:hint="eastAsia"/>
          <w:sz w:val="24"/>
          <w:szCs w:val="24"/>
          <w:lang w:eastAsia="zh-Hans"/>
        </w:rPr>
      </w:pPr>
      <w:r>
        <w:rPr>
          <w:rFonts w:hint="eastAsia"/>
          <w:sz w:val="24"/>
          <w:szCs w:val="24"/>
          <w:lang w:eastAsia="zh-Hans"/>
        </w:rPr>
        <w:t>我</w:t>
      </w:r>
      <w:r>
        <w:rPr>
          <w:rFonts w:hint="eastAsia"/>
          <w:sz w:val="24"/>
          <w:szCs w:val="24"/>
          <w:lang w:val="en-US" w:eastAsia="zh-CN"/>
        </w:rPr>
        <w:t>方（投标人，下同）</w:t>
      </w:r>
      <w:r>
        <w:rPr>
          <w:rFonts w:hint="eastAsia"/>
          <w:sz w:val="24"/>
          <w:szCs w:val="24"/>
          <w:lang w:eastAsia="zh-Hans"/>
        </w:rPr>
        <w:t>拟向贵公司</w:t>
      </w:r>
      <w:r>
        <w:rPr>
          <w:rFonts w:hint="eastAsia"/>
          <w:sz w:val="24"/>
          <w:szCs w:val="24"/>
          <w:lang w:val="en-US" w:eastAsia="zh-CN"/>
        </w:rPr>
        <w:t>出租</w:t>
      </w:r>
      <w:r>
        <w:rPr>
          <w:rFonts w:hint="eastAsia" w:ascii="Times New Roman" w:hAnsi="Times New Roman" w:eastAsiaTheme="minorEastAsia"/>
          <w:sz w:val="24"/>
          <w:szCs w:val="24"/>
          <w:u w:val="single"/>
        </w:rPr>
        <w:t>淮河入海水道二期滨海枢纽工程土建施工及设备安装</w:t>
      </w:r>
      <w:r>
        <w:rPr>
          <w:rFonts w:hint="eastAsia" w:ascii="Times New Roman" w:hAnsi="Times New Roman" w:eastAsiaTheme="minorEastAsia"/>
          <w:sz w:val="24"/>
          <w:szCs w:val="24"/>
          <w:u w:val="none"/>
          <w:lang w:val="en-US" w:eastAsia="zh-CN"/>
        </w:rPr>
        <w:t>项目</w:t>
      </w:r>
      <w:r>
        <w:rPr>
          <w:rFonts w:hint="default" w:ascii="Times New Roman" w:hAnsi="Times New Roman" w:eastAsia="宋体" w:cs="Times New Roman"/>
          <w:b/>
          <w:bCs/>
          <w:color w:val="000000" w:themeColor="text1"/>
          <w:sz w:val="24"/>
          <w:szCs w:val="24"/>
          <w:u w:val="single"/>
          <w14:textFill>
            <w14:solidFill>
              <w14:schemeClr w14:val="tx1"/>
            </w14:solidFill>
          </w14:textFill>
        </w:rPr>
        <w:t>立交地涵</w:t>
      </w:r>
      <w:r>
        <w:rPr>
          <w:rFonts w:hint="eastAsia" w:ascii="Times New Roman" w:hAnsi="Times New Roman" w:cs="Times New Roman"/>
          <w:b/>
          <w:bCs/>
          <w:color w:val="000000" w:themeColor="text1"/>
          <w:sz w:val="24"/>
          <w:szCs w:val="24"/>
          <w:u w:val="single"/>
          <w:lang w:val="en-US" w:eastAsia="zh-CN"/>
          <w14:textFill>
            <w14:solidFill>
              <w14:schemeClr w14:val="tx1"/>
            </w14:solidFill>
          </w14:textFill>
        </w:rPr>
        <w:t>工程</w:t>
      </w:r>
      <w:r>
        <w:rPr>
          <w:rFonts w:hint="default" w:ascii="Times New Roman" w:hAnsi="Times New Roman" w:eastAsia="宋体" w:cs="Times New Roman"/>
          <w:color w:val="000000" w:themeColor="text1"/>
          <w:sz w:val="24"/>
          <w:szCs w:val="24"/>
          <w14:textFill>
            <w14:solidFill>
              <w14:schemeClr w14:val="tx1"/>
            </w14:solidFill>
          </w14:textFill>
        </w:rPr>
        <w:t>使用的</w:t>
      </w:r>
      <w:r>
        <w:rPr>
          <w:rFonts w:hint="eastAsia" w:ascii="Times New Roman" w:hAnsi="Times New Roman" w:eastAsiaTheme="minorEastAsia"/>
          <w:b/>
          <w:bCs/>
          <w:color w:val="auto"/>
          <w:sz w:val="24"/>
          <w:szCs w:val="24"/>
          <w:u w:val="single"/>
          <w:lang w:eastAsia="zh-CN"/>
        </w:rPr>
        <w:t>塔吊设备</w:t>
      </w:r>
      <w:r>
        <w:rPr>
          <w:rFonts w:hint="eastAsia"/>
          <w:sz w:val="24"/>
          <w:szCs w:val="24"/>
          <w:lang w:eastAsia="zh-Hans"/>
        </w:rPr>
        <w:t>，价格如下：</w:t>
      </w:r>
    </w:p>
    <w:tbl>
      <w:tblPr>
        <w:tblStyle w:val="13"/>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19"/>
        <w:gridCol w:w="1134"/>
        <w:gridCol w:w="1474"/>
        <w:gridCol w:w="794"/>
        <w:gridCol w:w="561"/>
        <w:gridCol w:w="747"/>
        <w:gridCol w:w="781"/>
        <w:gridCol w:w="1005"/>
        <w:gridCol w:w="496"/>
        <w:gridCol w:w="935"/>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419"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序号</w:t>
            </w:r>
          </w:p>
        </w:tc>
        <w:tc>
          <w:tcPr>
            <w:tcW w:w="113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项目名称</w:t>
            </w:r>
          </w:p>
        </w:tc>
        <w:tc>
          <w:tcPr>
            <w:tcW w:w="147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性能要求</w:t>
            </w:r>
          </w:p>
        </w:tc>
        <w:tc>
          <w:tcPr>
            <w:tcW w:w="79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计价</w:t>
            </w:r>
          </w:p>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单位</w:t>
            </w:r>
          </w:p>
        </w:tc>
        <w:tc>
          <w:tcPr>
            <w:tcW w:w="56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暂定</w:t>
            </w:r>
          </w:p>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数量</w:t>
            </w:r>
          </w:p>
        </w:tc>
        <w:tc>
          <w:tcPr>
            <w:tcW w:w="747"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pacing w:val="-11"/>
                <w:sz w:val="21"/>
                <w:szCs w:val="21"/>
                <w:lang w:val="en-US" w:eastAsia="zh-CN"/>
              </w:rPr>
            </w:pPr>
            <w:r>
              <w:rPr>
                <w:rFonts w:hint="eastAsia" w:ascii="Times New Roman" w:hAnsi="Times New Roman" w:cs="Times New Roman" w:eastAsiaTheme="minorEastAsia"/>
                <w:spacing w:val="-11"/>
                <w:sz w:val="21"/>
                <w:szCs w:val="21"/>
                <w:lang w:val="en-US" w:eastAsia="zh-CN"/>
              </w:rPr>
              <w:t>暂定租赁期(月)</w:t>
            </w:r>
          </w:p>
        </w:tc>
        <w:tc>
          <w:tcPr>
            <w:tcW w:w="781"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pacing w:val="-11"/>
                <w:sz w:val="21"/>
                <w:szCs w:val="21"/>
                <w:lang w:val="en-US" w:eastAsia="zh-CN"/>
              </w:rPr>
            </w:pPr>
            <w:r>
              <w:rPr>
                <w:rFonts w:hint="eastAsia" w:ascii="Times New Roman" w:hAnsi="Times New Roman" w:cs="Times New Roman" w:eastAsiaTheme="minorEastAsia"/>
                <w:spacing w:val="-11"/>
                <w:sz w:val="21"/>
                <w:szCs w:val="21"/>
                <w:lang w:val="en-US" w:eastAsia="zh-CN"/>
              </w:rPr>
              <w:t>不含税</w:t>
            </w:r>
          </w:p>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pacing w:val="-11"/>
                <w:sz w:val="21"/>
                <w:szCs w:val="21"/>
                <w:lang w:val="en-US" w:eastAsia="zh-CN"/>
              </w:rPr>
            </w:pPr>
            <w:r>
              <w:rPr>
                <w:rFonts w:hint="eastAsia" w:ascii="Times New Roman" w:hAnsi="Times New Roman" w:cs="Times New Roman" w:eastAsiaTheme="minorEastAsia"/>
                <w:spacing w:val="-11"/>
                <w:sz w:val="21"/>
                <w:szCs w:val="21"/>
                <w:lang w:val="en-US" w:eastAsia="zh-CN"/>
              </w:rPr>
              <w:t>单价</w:t>
            </w:r>
            <w:r>
              <w:rPr>
                <w:rFonts w:hint="eastAsia" w:ascii="Times New Roman" w:hAnsi="Times New Roman" w:eastAsiaTheme="minorEastAsia"/>
                <w:spacing w:val="-11"/>
                <w:sz w:val="21"/>
                <w:szCs w:val="21"/>
                <w:lang w:val="en-US" w:eastAsia="zh-CN"/>
              </w:rPr>
              <w:t>(元)</w:t>
            </w:r>
          </w:p>
        </w:tc>
        <w:tc>
          <w:tcPr>
            <w:tcW w:w="1005"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pacing w:val="-6"/>
                <w:sz w:val="21"/>
                <w:szCs w:val="21"/>
                <w:lang w:val="en-US" w:eastAsia="zh-CN"/>
              </w:rPr>
              <w:t>暂定不含税</w:t>
            </w:r>
            <w:r>
              <w:rPr>
                <w:rFonts w:hint="eastAsia" w:ascii="Times New Roman" w:hAnsi="Times New Roman" w:eastAsiaTheme="minorEastAsia"/>
                <w:spacing w:val="-6"/>
                <w:sz w:val="21"/>
                <w:szCs w:val="21"/>
              </w:rPr>
              <w:t>合价</w:t>
            </w:r>
            <w:r>
              <w:rPr>
                <w:rFonts w:hint="eastAsia" w:ascii="Times New Roman" w:hAnsi="Times New Roman" w:eastAsiaTheme="minorEastAsia"/>
                <w:spacing w:val="-6"/>
                <w:sz w:val="21"/>
                <w:szCs w:val="21"/>
                <w:lang w:val="en-US" w:eastAsia="zh-CN"/>
              </w:rPr>
              <w:t>(元)</w:t>
            </w:r>
          </w:p>
        </w:tc>
        <w:tc>
          <w:tcPr>
            <w:tcW w:w="496"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税率</w:t>
            </w:r>
          </w:p>
        </w:tc>
        <w:tc>
          <w:tcPr>
            <w:tcW w:w="935"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Theme="minorEastAsia"/>
                <w:sz w:val="21"/>
                <w:szCs w:val="21"/>
                <w:lang w:val="en-US" w:eastAsia="zh-CN"/>
              </w:rPr>
            </w:pPr>
            <w:r>
              <w:rPr>
                <w:rFonts w:hint="default" w:ascii="Times New Roman" w:hAnsi="Times New Roman" w:eastAsiaTheme="minorEastAsia"/>
                <w:sz w:val="21"/>
                <w:szCs w:val="21"/>
                <w:lang w:val="en-US" w:eastAsia="zh-CN"/>
              </w:rPr>
              <w:t>税额(元)</w:t>
            </w:r>
          </w:p>
        </w:tc>
        <w:tc>
          <w:tcPr>
            <w:tcW w:w="1171"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eastAsiaTheme="minorEastAsia"/>
                <w:sz w:val="21"/>
                <w:szCs w:val="21"/>
              </w:rPr>
            </w:pPr>
            <w:r>
              <w:rPr>
                <w:rFonts w:hint="eastAsia" w:ascii="Times New Roman" w:hAnsi="Times New Roman" w:eastAsiaTheme="minorEastAsia"/>
                <w:sz w:val="21"/>
                <w:szCs w:val="21"/>
                <w:lang w:val="en-US" w:eastAsia="zh-CN"/>
              </w:rPr>
              <w:t>暂定</w:t>
            </w:r>
            <w:r>
              <w:rPr>
                <w:rFonts w:hint="eastAsia" w:ascii="Times New Roman" w:hAnsi="Times New Roman" w:cs="Times New Roman" w:eastAsiaTheme="minorEastAsia"/>
                <w:sz w:val="21"/>
                <w:szCs w:val="21"/>
                <w:lang w:val="en-US" w:eastAsia="zh-CN"/>
              </w:rPr>
              <w:t>含税</w:t>
            </w:r>
          </w:p>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rPr>
            </w:pPr>
            <w:r>
              <w:rPr>
                <w:rFonts w:hint="eastAsia" w:ascii="Times New Roman" w:hAnsi="Times New Roman" w:eastAsiaTheme="minorEastAsia"/>
                <w:sz w:val="21"/>
                <w:szCs w:val="21"/>
              </w:rPr>
              <w:t>合价</w:t>
            </w:r>
            <w:r>
              <w:rPr>
                <w:rFonts w:hint="eastAsia" w:ascii="Times New Roman" w:hAnsi="Times New Roman" w:eastAsiaTheme="minorEastAsia"/>
                <w:sz w:val="21"/>
                <w:szCs w:val="21"/>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3" w:hRule="atLeast"/>
          <w:jc w:val="center"/>
        </w:trPr>
        <w:tc>
          <w:tcPr>
            <w:tcW w:w="419"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p>
        </w:tc>
        <w:tc>
          <w:tcPr>
            <w:tcW w:w="113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p>
        </w:tc>
        <w:tc>
          <w:tcPr>
            <w:tcW w:w="147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p>
        </w:tc>
        <w:tc>
          <w:tcPr>
            <w:tcW w:w="79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p>
        </w:tc>
        <w:tc>
          <w:tcPr>
            <w:tcW w:w="56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A</w:t>
            </w:r>
          </w:p>
        </w:tc>
        <w:tc>
          <w:tcPr>
            <w:tcW w:w="747"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B</w:t>
            </w:r>
          </w:p>
        </w:tc>
        <w:tc>
          <w:tcPr>
            <w:tcW w:w="781"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C</w:t>
            </w:r>
          </w:p>
        </w:tc>
        <w:tc>
          <w:tcPr>
            <w:tcW w:w="1005"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D=A×B×</w:t>
            </w:r>
            <w:r>
              <w:rPr>
                <w:rFonts w:hint="eastAsia" w:ascii="Times New Roman" w:hAnsi="Times New Roman" w:cs="Times New Roman" w:eastAsiaTheme="minorEastAsia"/>
                <w:sz w:val="21"/>
                <w:szCs w:val="21"/>
                <w:lang w:val="en-US" w:eastAsia="zh-CN"/>
              </w:rPr>
              <w:t>C</w:t>
            </w:r>
          </w:p>
        </w:tc>
        <w:tc>
          <w:tcPr>
            <w:tcW w:w="496"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E</w:t>
            </w:r>
          </w:p>
        </w:tc>
        <w:tc>
          <w:tcPr>
            <w:tcW w:w="935"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eastAsia" w:ascii="Times New Roman" w:hAnsi="Times New Roman" w:eastAsiaTheme="minorEastAsia"/>
                <w:sz w:val="21"/>
                <w:szCs w:val="21"/>
                <w:lang w:val="en-US" w:eastAsia="zh-CN"/>
              </w:rPr>
            </w:pPr>
            <w:r>
              <w:rPr>
                <w:rFonts w:hint="eastAsia" w:ascii="Times New Roman" w:hAnsi="Times New Roman" w:eastAsiaTheme="minorEastAsia"/>
                <w:sz w:val="21"/>
                <w:szCs w:val="21"/>
                <w:lang w:val="en-US" w:eastAsia="zh-CN"/>
              </w:rPr>
              <w:t>F=D</w:t>
            </w:r>
            <w:r>
              <w:rPr>
                <w:rFonts w:hint="default" w:ascii="Times New Roman" w:hAnsi="Times New Roman" w:cs="Times New Roman" w:eastAsiaTheme="minorEastAsia"/>
                <w:sz w:val="21"/>
                <w:szCs w:val="21"/>
                <w:lang w:val="en-US" w:eastAsia="zh-CN"/>
              </w:rPr>
              <w:t>×</w:t>
            </w:r>
            <w:r>
              <w:rPr>
                <w:rFonts w:hint="eastAsia" w:ascii="Times New Roman" w:hAnsi="Times New Roman" w:cs="Times New Roman" w:eastAsiaTheme="minorEastAsia"/>
                <w:sz w:val="21"/>
                <w:szCs w:val="21"/>
                <w:lang w:val="en-US" w:eastAsia="zh-CN"/>
              </w:rPr>
              <w:t>E</w:t>
            </w:r>
          </w:p>
        </w:tc>
        <w:tc>
          <w:tcPr>
            <w:tcW w:w="1171" w:type="dxa"/>
            <w:tcBorders>
              <w:top w:val="single" w:color="auto" w:sz="4" w:space="0"/>
              <w:left w:val="single" w:color="auto" w:sz="4" w:space="0"/>
              <w:right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Theme="minorEastAsia"/>
                <w:sz w:val="21"/>
                <w:szCs w:val="21"/>
                <w:lang w:val="en-US" w:eastAsia="zh-CN"/>
              </w:rPr>
            </w:pPr>
            <w:r>
              <w:rPr>
                <w:rFonts w:hint="eastAsia" w:ascii="Times New Roman" w:hAnsi="Times New Roman" w:eastAsiaTheme="minorEastAsia"/>
                <w:sz w:val="21"/>
                <w:szCs w:val="21"/>
                <w:lang w:val="en-US" w:eastAsia="zh-CN"/>
              </w:rPr>
              <w:t>H=D+F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419"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p>
        </w:tc>
        <w:tc>
          <w:tcPr>
            <w:tcW w:w="113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QTZ100或125</w:t>
            </w:r>
          </w:p>
        </w:tc>
        <w:tc>
          <w:tcPr>
            <w:tcW w:w="147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sz w:val="21"/>
                <w:szCs w:val="21"/>
              </w:rPr>
              <w:t>带智慧监测系统</w:t>
            </w:r>
            <w:r>
              <w:rPr>
                <w:rFonts w:hint="eastAsia"/>
                <w:sz w:val="21"/>
                <w:szCs w:val="21"/>
                <w:lang w:eastAsia="zh-CN"/>
              </w:rPr>
              <w:t>，</w:t>
            </w:r>
            <w:r>
              <w:rPr>
                <w:rFonts w:hint="eastAsia" w:ascii="Times New Roman" w:hAnsi="Times New Roman" w:eastAsia="宋体" w:cs="Times New Roman"/>
                <w:sz w:val="21"/>
                <w:szCs w:val="21"/>
                <w:lang w:val="en-US" w:eastAsia="zh-CN"/>
              </w:rPr>
              <w:t>臂长</w:t>
            </w:r>
            <w:r>
              <w:rPr>
                <w:rFonts w:hint="eastAsia" w:ascii="Times New Roman" w:hAnsi="Times New Roman" w:eastAsia="宋体" w:cs="Times New Roman"/>
                <w:color w:val="0000FF"/>
                <w:sz w:val="21"/>
                <w:szCs w:val="21"/>
                <w:lang w:val="en-US" w:eastAsia="zh-CN"/>
              </w:rPr>
              <w:t>60m</w:t>
            </w:r>
          </w:p>
        </w:tc>
        <w:tc>
          <w:tcPr>
            <w:tcW w:w="79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台套·月</w:t>
            </w:r>
          </w:p>
        </w:tc>
        <w:tc>
          <w:tcPr>
            <w:tcW w:w="56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4</w:t>
            </w:r>
          </w:p>
        </w:tc>
        <w:tc>
          <w:tcPr>
            <w:tcW w:w="747"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935" w:type="dxa"/>
            <w:tcBorders>
              <w:top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1171" w:type="dxa"/>
            <w:tcBorders>
              <w:top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419"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p>
        </w:tc>
        <w:tc>
          <w:tcPr>
            <w:tcW w:w="113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QTZ80</w:t>
            </w:r>
          </w:p>
        </w:tc>
        <w:tc>
          <w:tcPr>
            <w:tcW w:w="147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sz w:val="21"/>
                <w:szCs w:val="21"/>
              </w:rPr>
              <w:t>带智慧监测系统</w:t>
            </w:r>
            <w:r>
              <w:rPr>
                <w:rFonts w:hint="eastAsia"/>
                <w:sz w:val="21"/>
                <w:szCs w:val="21"/>
                <w:lang w:eastAsia="zh-CN"/>
              </w:rPr>
              <w:t>，</w:t>
            </w:r>
            <w:r>
              <w:rPr>
                <w:rFonts w:hint="eastAsia" w:ascii="Times New Roman" w:hAnsi="Times New Roman" w:eastAsia="宋体" w:cs="Times New Roman"/>
                <w:sz w:val="21"/>
                <w:szCs w:val="21"/>
                <w:lang w:val="en-US" w:eastAsia="zh-CN"/>
              </w:rPr>
              <w:t>臂长</w:t>
            </w:r>
            <w:r>
              <w:rPr>
                <w:rFonts w:hint="eastAsia" w:ascii="Times New Roman" w:hAnsi="Times New Roman" w:eastAsia="宋体" w:cs="Times New Roman"/>
                <w:color w:val="0000FF"/>
                <w:sz w:val="21"/>
                <w:szCs w:val="21"/>
                <w:lang w:val="en-US" w:eastAsia="zh-CN"/>
              </w:rPr>
              <w:t>42m</w:t>
            </w:r>
          </w:p>
        </w:tc>
        <w:tc>
          <w:tcPr>
            <w:tcW w:w="794"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台套·月</w:t>
            </w:r>
          </w:p>
        </w:tc>
        <w:tc>
          <w:tcPr>
            <w:tcW w:w="561"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747" w:type="dxa"/>
            <w:tcBorders>
              <w:top w:val="single" w:color="auto" w:sz="4" w:space="0"/>
              <w:bottom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highlight w:val="none"/>
                <w:lang w:val="en-US" w:eastAsia="zh-CN"/>
              </w:rPr>
              <w:t>15</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eastAsia="宋体" w:cs="Times New Roman"/>
                <w:sz w:val="21"/>
                <w:szCs w:val="21"/>
                <w:lang w:val="en-US" w:eastAsia="zh-CN"/>
              </w:rPr>
            </w:pPr>
          </w:p>
        </w:tc>
        <w:tc>
          <w:tcPr>
            <w:tcW w:w="935"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c>
          <w:tcPr>
            <w:tcW w:w="117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419"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w:t>
            </w:r>
          </w:p>
        </w:tc>
        <w:tc>
          <w:tcPr>
            <w:tcW w:w="113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eastAsiaTheme="minorEastAsia"/>
                <w:sz w:val="21"/>
                <w:szCs w:val="21"/>
                <w:lang w:val="en-US" w:eastAsia="zh-CN"/>
              </w:rPr>
              <w:t>进出场</w:t>
            </w:r>
            <w:r>
              <w:rPr>
                <w:rFonts w:hint="default" w:ascii="Times New Roman" w:hAnsi="Times New Roman" w:cs="Times New Roman" w:eastAsiaTheme="minorEastAsia"/>
                <w:sz w:val="21"/>
                <w:szCs w:val="21"/>
                <w:lang w:val="en-US" w:eastAsia="zh-CN"/>
              </w:rPr>
              <w:t>及安拆费</w:t>
            </w:r>
          </w:p>
        </w:tc>
        <w:tc>
          <w:tcPr>
            <w:tcW w:w="147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1台塔吊算1次</w:t>
            </w:r>
          </w:p>
        </w:tc>
        <w:tc>
          <w:tcPr>
            <w:tcW w:w="794"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台套</w:t>
            </w:r>
          </w:p>
        </w:tc>
        <w:tc>
          <w:tcPr>
            <w:tcW w:w="561"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8</w:t>
            </w:r>
          </w:p>
        </w:tc>
        <w:tc>
          <w:tcPr>
            <w:tcW w:w="747" w:type="dxa"/>
            <w:tcBorders>
              <w:top w:val="single" w:color="auto" w:sz="4" w:space="0"/>
              <w:bottom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935"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c>
          <w:tcPr>
            <w:tcW w:w="117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419"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w:t>
            </w:r>
          </w:p>
        </w:tc>
        <w:tc>
          <w:tcPr>
            <w:tcW w:w="113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塔司工资</w:t>
            </w:r>
          </w:p>
        </w:tc>
        <w:tc>
          <w:tcPr>
            <w:tcW w:w="1474" w:type="dxa"/>
            <w:vMerge w:val="restart"/>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日工作时长为10小时</w:t>
            </w:r>
          </w:p>
        </w:tc>
        <w:tc>
          <w:tcPr>
            <w:tcW w:w="794"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月</w:t>
            </w:r>
          </w:p>
        </w:tc>
        <w:tc>
          <w:tcPr>
            <w:tcW w:w="561"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p>
        </w:tc>
        <w:tc>
          <w:tcPr>
            <w:tcW w:w="747" w:type="dxa"/>
            <w:tcBorders>
              <w:top w:val="single" w:color="auto" w:sz="4" w:space="0"/>
              <w:bottom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935"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c>
          <w:tcPr>
            <w:tcW w:w="117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419"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5</w:t>
            </w:r>
          </w:p>
        </w:tc>
        <w:tc>
          <w:tcPr>
            <w:tcW w:w="1134"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信号工工资</w:t>
            </w:r>
          </w:p>
        </w:tc>
        <w:tc>
          <w:tcPr>
            <w:tcW w:w="1474" w:type="dxa"/>
            <w:vMerge w:val="continue"/>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p>
        </w:tc>
        <w:tc>
          <w:tcPr>
            <w:tcW w:w="794"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月</w:t>
            </w:r>
          </w:p>
        </w:tc>
        <w:tc>
          <w:tcPr>
            <w:tcW w:w="561"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p>
        </w:tc>
        <w:tc>
          <w:tcPr>
            <w:tcW w:w="747" w:type="dxa"/>
            <w:tcBorders>
              <w:top w:val="single" w:color="auto" w:sz="4" w:space="0"/>
              <w:bottom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sz w:val="21"/>
                <w:szCs w:val="21"/>
                <w:lang w:val="en-US" w:eastAsia="zh-CN"/>
              </w:rPr>
            </w:pPr>
          </w:p>
        </w:tc>
        <w:tc>
          <w:tcPr>
            <w:tcW w:w="935"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c>
          <w:tcPr>
            <w:tcW w:w="117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3027" w:type="dxa"/>
            <w:gridSpan w:val="3"/>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合计</w:t>
            </w:r>
          </w:p>
        </w:tc>
        <w:tc>
          <w:tcPr>
            <w:tcW w:w="794"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元</w:t>
            </w:r>
          </w:p>
        </w:tc>
        <w:tc>
          <w:tcPr>
            <w:tcW w:w="561" w:type="dxa"/>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t>
            </w:r>
          </w:p>
        </w:tc>
        <w:tc>
          <w:tcPr>
            <w:tcW w:w="747" w:type="dxa"/>
            <w:tcBorders>
              <w:top w:val="single" w:color="auto" w:sz="4" w:space="0"/>
              <w:bottom w:val="single" w:color="auto" w:sz="4" w:space="0"/>
            </w:tcBorders>
            <w:shd w:val="clear" w:color="auto" w:fill="auto"/>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cs="Times New Roman"/>
                <w:b w:val="0"/>
                <w:bCs w:val="0"/>
                <w:sz w:val="21"/>
                <w:szCs w:val="21"/>
                <w:highlight w:val="none"/>
                <w:lang w:val="en-US" w:eastAsia="zh-CN"/>
              </w:rPr>
            </w:pPr>
            <w:r>
              <w:rPr>
                <w:rFonts w:hint="eastAsia" w:ascii="Times New Roman" w:hAnsi="Times New Roman" w:cs="Times New Roman"/>
                <w:b w:val="0"/>
                <w:bCs w:val="0"/>
                <w:sz w:val="21"/>
                <w:szCs w:val="21"/>
                <w:highlight w:val="none"/>
                <w:lang w:val="en-US" w:eastAsia="zh-CN"/>
              </w:rPr>
              <w:t>/</w:t>
            </w:r>
          </w:p>
        </w:tc>
        <w:tc>
          <w:tcPr>
            <w:tcW w:w="781"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t>
            </w:r>
          </w:p>
        </w:tc>
        <w:tc>
          <w:tcPr>
            <w:tcW w:w="1005"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val="0"/>
                <w:bCs w:val="0"/>
                <w:sz w:val="21"/>
                <w:szCs w:val="21"/>
                <w:lang w:val="en-US" w:eastAsia="zh-CN"/>
              </w:rPr>
            </w:pPr>
          </w:p>
        </w:tc>
        <w:tc>
          <w:tcPr>
            <w:tcW w:w="496" w:type="dxa"/>
            <w:tcBorders>
              <w:top w:val="single" w:color="auto" w:sz="4" w:space="0"/>
              <w:bottom w:val="single" w:color="auto" w:sz="4" w:space="0"/>
            </w:tcBorders>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center"/>
              <w:textAlignment w:val="auto"/>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w:t>
            </w:r>
          </w:p>
        </w:tc>
        <w:tc>
          <w:tcPr>
            <w:tcW w:w="935"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b w:val="0"/>
                <w:bCs w:val="0"/>
                <w:sz w:val="21"/>
                <w:szCs w:val="21"/>
                <w:lang w:val="en-US" w:eastAsia="zh-CN"/>
              </w:rPr>
            </w:pPr>
          </w:p>
        </w:tc>
        <w:tc>
          <w:tcPr>
            <w:tcW w:w="1171" w:type="dxa"/>
            <w:vAlign w:val="center"/>
          </w:tcPr>
          <w:p>
            <w:pPr>
              <w:keepNext w:val="0"/>
              <w:keepLines w:val="0"/>
              <w:pageBreakBefore w:val="0"/>
              <w:widowControl w:val="0"/>
              <w:shd w:val="clear"/>
              <w:kinsoku/>
              <w:wordWrap/>
              <w:overflowPunct/>
              <w:topLinePunct w:val="0"/>
              <w:autoSpaceDE/>
              <w:autoSpaceDN/>
              <w:bidi w:val="0"/>
              <w:adjustRightInd/>
              <w:snapToGrid/>
              <w:spacing w:line="260" w:lineRule="exact"/>
              <w:ind w:left="-2" w:leftChars="-1"/>
              <w:jc w:val="center"/>
              <w:textAlignment w:val="auto"/>
              <w:rPr>
                <w:rFonts w:hint="default" w:ascii="Times New Roman" w:hAnsi="Times New Roman" w:eastAsia="宋体" w:cs="Times New Roman"/>
                <w:b w:val="0"/>
                <w:bCs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397" w:hRule="atLeast"/>
          <w:jc w:val="center"/>
        </w:trPr>
        <w:tc>
          <w:tcPr>
            <w:tcW w:w="9517" w:type="dxa"/>
            <w:gridSpan w:val="11"/>
            <w:vAlign w:val="center"/>
          </w:tcPr>
          <w:p>
            <w:pPr>
              <w:keepNext w:val="0"/>
              <w:keepLines w:val="0"/>
              <w:pageBreakBefore w:val="0"/>
              <w:widowControl w:val="0"/>
              <w:shd w:val="clear"/>
              <w:kinsoku/>
              <w:wordWrap/>
              <w:overflowPunct/>
              <w:topLinePunct w:val="0"/>
              <w:autoSpaceDE/>
              <w:autoSpaceDN/>
              <w:bidi w:val="0"/>
              <w:adjustRightInd/>
              <w:snapToGrid/>
              <w:spacing w:line="260" w:lineRule="exact"/>
              <w:jc w:val="both"/>
              <w:textAlignment w:val="auto"/>
              <w:rPr>
                <w:rFonts w:hint="default" w:ascii="Times New Roman" w:hAnsi="Times New Roman" w:eastAsia="宋体" w:cs="Times New Roman"/>
                <w:b w:val="0"/>
                <w:bCs w:val="0"/>
                <w:sz w:val="21"/>
                <w:szCs w:val="21"/>
                <w:lang w:val="en-US" w:eastAsia="zh-CN"/>
              </w:rPr>
            </w:pPr>
            <w:r>
              <w:rPr>
                <w:rFonts w:hint="eastAsia" w:ascii="Times New Roman" w:hAnsi="Times New Roman" w:eastAsiaTheme="minorEastAsia"/>
                <w:b/>
                <w:bCs/>
                <w:sz w:val="21"/>
                <w:szCs w:val="21"/>
                <w:lang w:val="en-US" w:eastAsia="zh-CN"/>
              </w:rPr>
              <w:t>暂定</w:t>
            </w:r>
            <w:r>
              <w:rPr>
                <w:rFonts w:hint="eastAsia" w:ascii="Times New Roman" w:hAnsi="Times New Roman" w:cs="Times New Roman" w:eastAsiaTheme="minorEastAsia"/>
                <w:b/>
                <w:bCs/>
                <w:sz w:val="21"/>
                <w:szCs w:val="21"/>
                <w:lang w:val="en-US" w:eastAsia="zh-CN"/>
              </w:rPr>
              <w:t>含税价</w:t>
            </w:r>
            <w:r>
              <w:rPr>
                <w:rFonts w:hint="eastAsia" w:ascii="Times New Roman" w:hAnsi="Times New Roman" w:eastAsiaTheme="minorEastAsia"/>
                <w:b/>
                <w:bCs/>
                <w:sz w:val="21"/>
                <w:szCs w:val="21"/>
                <w:lang w:val="en-US" w:eastAsia="zh-CN"/>
              </w:rPr>
              <w:t>合计</w:t>
            </w:r>
            <w:r>
              <w:rPr>
                <w:rFonts w:hint="eastAsia" w:ascii="Times New Roman" w:hAnsi="Times New Roman" w:cs="Times New Roman"/>
                <w:b/>
                <w:bCs/>
                <w:sz w:val="21"/>
                <w:szCs w:val="21"/>
                <w:lang w:val="en-US" w:eastAsia="zh-CN"/>
              </w:rPr>
              <w:t>（大写）：</w:t>
            </w:r>
          </w:p>
        </w:tc>
      </w:tr>
    </w:tbl>
    <w:p>
      <w:pPr>
        <w:keepNext w:val="0"/>
        <w:keepLines w:val="0"/>
        <w:pageBreakBefore w:val="0"/>
        <w:shd w:val="clear"/>
        <w:kinsoku/>
        <w:wordWrap/>
        <w:overflowPunct/>
        <w:topLinePunct w:val="0"/>
        <w:autoSpaceDE/>
        <w:autoSpaceDN/>
        <w:bidi w:val="0"/>
        <w:spacing w:line="264" w:lineRule="auto"/>
        <w:ind w:firstLine="442" w:firstLineChars="200"/>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2"/>
          <w:szCs w:val="22"/>
          <w:lang w:val="en-US" w:eastAsia="zh-CN"/>
        </w:rPr>
        <w:t>注：</w:t>
      </w:r>
      <w:r>
        <w:rPr>
          <w:rFonts w:hint="default" w:ascii="Times New Roman" w:hAnsi="Times New Roman" w:cs="Times New Roman"/>
          <w:b w:val="0"/>
          <w:bCs w:val="0"/>
          <w:sz w:val="22"/>
          <w:szCs w:val="22"/>
          <w:lang w:val="en-US" w:eastAsia="zh-CN"/>
        </w:rPr>
        <w:t>投标人按自身情况按实填写税率。</w:t>
      </w:r>
      <w:r>
        <w:rPr>
          <w:rFonts w:hint="eastAsia" w:ascii="Times New Roman" w:hAnsi="Times New Roman" w:cs="Times New Roman"/>
          <w:b w:val="0"/>
          <w:bCs w:val="0"/>
          <w:sz w:val="22"/>
          <w:szCs w:val="22"/>
          <w:lang w:val="en-US" w:eastAsia="zh-CN"/>
        </w:rPr>
        <w:t>中标后</w:t>
      </w:r>
      <w:r>
        <w:rPr>
          <w:rFonts w:hint="default" w:ascii="Times New Roman" w:hAnsi="Times New Roman" w:cs="Times New Roman"/>
          <w:b w:val="0"/>
          <w:bCs w:val="0"/>
          <w:sz w:val="22"/>
          <w:szCs w:val="22"/>
          <w:lang w:val="en-US" w:eastAsia="zh-CN"/>
        </w:rPr>
        <w:t>签</w:t>
      </w:r>
      <w:r>
        <w:rPr>
          <w:rFonts w:hint="eastAsia" w:ascii="Times New Roman" w:hAnsi="Times New Roman" w:cs="Times New Roman"/>
          <w:b w:val="0"/>
          <w:bCs w:val="0"/>
          <w:sz w:val="22"/>
          <w:szCs w:val="22"/>
          <w:lang w:val="en-US" w:eastAsia="zh-CN"/>
        </w:rPr>
        <w:t>订</w:t>
      </w:r>
      <w:r>
        <w:rPr>
          <w:rFonts w:hint="default" w:ascii="Times New Roman" w:hAnsi="Times New Roman" w:cs="Times New Roman"/>
          <w:b w:val="0"/>
          <w:bCs w:val="0"/>
          <w:sz w:val="22"/>
          <w:szCs w:val="22"/>
          <w:lang w:val="en-US" w:eastAsia="zh-CN"/>
        </w:rPr>
        <w:t>2个合同</w:t>
      </w:r>
      <w:r>
        <w:rPr>
          <w:rFonts w:hint="eastAsia" w:ascii="Times New Roman" w:hAnsi="Times New Roman" w:cs="Times New Roman"/>
          <w:b w:val="0"/>
          <w:bCs w:val="0"/>
          <w:sz w:val="22"/>
          <w:szCs w:val="22"/>
          <w:lang w:val="en-US" w:eastAsia="zh-CN"/>
        </w:rPr>
        <w:t>，分别为</w:t>
      </w:r>
      <w:r>
        <w:rPr>
          <w:rFonts w:hint="default" w:ascii="Times New Roman" w:hAnsi="Times New Roman" w:cs="Times New Roman"/>
          <w:b w:val="0"/>
          <w:bCs w:val="0"/>
          <w:sz w:val="22"/>
          <w:szCs w:val="22"/>
          <w:lang w:val="en-US" w:eastAsia="zh-CN"/>
        </w:rPr>
        <w:t>设备租赁合同</w:t>
      </w:r>
      <w:r>
        <w:rPr>
          <w:rFonts w:hint="eastAsia" w:ascii="Times New Roman" w:hAnsi="Times New Roman" w:cs="Times New Roman"/>
          <w:b w:val="0"/>
          <w:bCs w:val="0"/>
          <w:sz w:val="22"/>
          <w:szCs w:val="22"/>
          <w:lang w:val="en-US" w:eastAsia="zh-CN"/>
        </w:rPr>
        <w:t>和</w:t>
      </w:r>
      <w:r>
        <w:rPr>
          <w:rFonts w:hint="default" w:ascii="Times New Roman" w:hAnsi="Times New Roman" w:cs="Times New Roman"/>
          <w:b w:val="0"/>
          <w:bCs w:val="0"/>
          <w:sz w:val="22"/>
          <w:szCs w:val="22"/>
          <w:lang w:val="en-US" w:eastAsia="zh-CN"/>
        </w:rPr>
        <w:t>劳务合同。</w:t>
      </w:r>
    </w:p>
    <w:p>
      <w:pPr>
        <w:keepNext w:val="0"/>
        <w:keepLines w:val="0"/>
        <w:pageBreakBefore w:val="0"/>
        <w:shd w:val="clear"/>
        <w:kinsoku/>
        <w:wordWrap/>
        <w:overflowPunct/>
        <w:topLinePunct w:val="0"/>
        <w:autoSpaceDE/>
        <w:autoSpaceDN/>
        <w:bidi w:val="0"/>
        <w:spacing w:line="264" w:lineRule="auto"/>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一</w:t>
      </w:r>
      <w:r>
        <w:rPr>
          <w:rFonts w:hint="eastAsia" w:ascii="Times New Roman" w:hAnsi="Times New Roman" w:cs="Times New Roman"/>
          <w:sz w:val="24"/>
          <w:szCs w:val="24"/>
          <w:lang w:val="en-US" w:eastAsia="zh-Hans"/>
        </w:rPr>
        <w:t>、</w:t>
      </w:r>
      <w:r>
        <w:rPr>
          <w:rFonts w:hint="eastAsia" w:ascii="Times New Roman" w:hAnsi="Times New Roman"/>
          <w:sz w:val="24"/>
          <w:szCs w:val="24"/>
          <w:lang w:val="en-US" w:eastAsia="zh-CN"/>
        </w:rPr>
        <w:t>上述价格为我方将设备运送到贵公司工地指定地点后能合规且安全地租用至租期结束过程中的一切费用，报价中包含（但不限于）设备的使用费、装车费、运输费、卸货费、安拆费、加节费、设备保险费、特种设备检测费、登记手续费（获得特种设备使用登记证）、检修和维保费（含人工、配件和耗材，每月至少1次）、管理费、利润、税费等一切费用，并包含设备装车、运输、卸货、安装、拆卸等全过程中的安全、保险、措施等费用以及如发生安全事故导致的损失和赔偿费用，提供</w:t>
      </w:r>
      <w:r>
        <w:rPr>
          <w:rFonts w:hint="eastAsia" w:ascii="Times New Roman" w:hAnsi="Times New Roman"/>
          <w:sz w:val="24"/>
          <w:szCs w:val="24"/>
          <w:u w:val="single"/>
          <w:lang w:val="en-US" w:eastAsia="zh-CN"/>
        </w:rPr>
        <w:t xml:space="preserve">   </w:t>
      </w:r>
      <w:r>
        <w:rPr>
          <w:rFonts w:hint="eastAsia" w:ascii="Times New Roman" w:hAnsi="Times New Roman"/>
          <w:sz w:val="24"/>
          <w:szCs w:val="24"/>
          <w:lang w:val="en-US" w:eastAsia="zh-CN"/>
        </w:rPr>
        <w:t>%增值税专用发票，</w:t>
      </w:r>
      <w:r>
        <w:rPr>
          <w:rFonts w:hint="eastAsia" w:ascii="Times New Roman" w:hAnsi="Times New Roman" w:cs="Times New Roman"/>
          <w:sz w:val="24"/>
          <w:szCs w:val="24"/>
          <w:lang w:val="en-US" w:eastAsia="zh-CN"/>
        </w:rPr>
        <w:t>所有税金由我方承担已包含在投标价格中，我方不以任何理由额外索取任何费用。</w:t>
      </w:r>
    </w:p>
    <w:p>
      <w:pPr>
        <w:keepNext w:val="0"/>
        <w:keepLines w:val="0"/>
        <w:pageBreakBefore w:val="0"/>
        <w:shd w:val="clear"/>
        <w:kinsoku/>
        <w:wordWrap/>
        <w:overflowPunct/>
        <w:topLinePunct w:val="0"/>
        <w:autoSpaceDE/>
        <w:autoSpaceDN/>
        <w:bidi w:val="0"/>
        <w:spacing w:line="264"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二</w:t>
      </w:r>
      <w:r>
        <w:rPr>
          <w:rFonts w:hint="default" w:ascii="Times New Roman" w:hAnsi="Times New Roman" w:cs="Times New Roman"/>
          <w:sz w:val="24"/>
          <w:szCs w:val="24"/>
        </w:rPr>
        <w:t>、我方承诺：</w:t>
      </w:r>
    </w:p>
    <w:p>
      <w:pPr>
        <w:keepNext w:val="0"/>
        <w:keepLines w:val="0"/>
        <w:pageBreakBefore w:val="0"/>
        <w:widowControl/>
        <w:shd w:val="clear"/>
        <w:kinsoku/>
        <w:wordWrap/>
        <w:overflowPunct/>
        <w:topLinePunct w:val="0"/>
        <w:autoSpaceDE/>
        <w:autoSpaceDN/>
        <w:bidi w:val="0"/>
        <w:spacing w:line="264" w:lineRule="auto"/>
        <w:ind w:firstLine="480" w:firstLineChars="200"/>
        <w:textAlignment w:val="auto"/>
        <w:rPr>
          <w:rFonts w:hint="default" w:ascii="Times New Roman" w:hAnsi="Times New Roman" w:cs="Times New Roman"/>
          <w:sz w:val="24"/>
          <w:szCs w:val="24"/>
          <w:lang w:eastAsia="zh-Hans"/>
        </w:rPr>
      </w:pPr>
      <w:r>
        <w:rPr>
          <w:rFonts w:hint="eastAsia" w:ascii="Times New Roman" w:hAnsi="Times New Roman" w:cs="Times New Roman"/>
          <w:sz w:val="24"/>
          <w:szCs w:val="24"/>
          <w:lang w:val="en-US" w:eastAsia="zh-CN"/>
        </w:rPr>
        <w:t>1）</w:t>
      </w:r>
      <w:r>
        <w:rPr>
          <w:rFonts w:hint="eastAsia" w:ascii="宋体" w:hAnsi="宋体" w:cs="Arial"/>
          <w:kern w:val="0"/>
          <w:sz w:val="24"/>
          <w:szCs w:val="24"/>
        </w:rPr>
        <w:t>我方提供</w:t>
      </w:r>
      <w:r>
        <w:rPr>
          <w:rFonts w:hint="eastAsia" w:ascii="宋体" w:hAnsi="宋体" w:cs="Arial"/>
          <w:color w:val="auto"/>
          <w:kern w:val="0"/>
          <w:sz w:val="24"/>
          <w:szCs w:val="24"/>
        </w:rPr>
        <w:t>的塔吊设备质量均满足相关标准</w:t>
      </w:r>
      <w:r>
        <w:rPr>
          <w:rFonts w:ascii="宋体" w:hAnsi="宋体" w:cs="Arial"/>
          <w:color w:val="auto"/>
          <w:kern w:val="0"/>
          <w:sz w:val="24"/>
          <w:szCs w:val="24"/>
        </w:rPr>
        <w:t>的规定</w:t>
      </w:r>
      <w:r>
        <w:rPr>
          <w:rFonts w:hint="eastAsia" w:ascii="宋体" w:hAnsi="宋体" w:cs="Arial"/>
          <w:color w:val="auto"/>
          <w:kern w:val="0"/>
          <w:sz w:val="24"/>
          <w:szCs w:val="24"/>
        </w:rPr>
        <w:t>和招标文件的质量要求</w:t>
      </w:r>
      <w:r>
        <w:rPr>
          <w:rFonts w:ascii="宋体" w:hAnsi="宋体" w:cs="Arial"/>
          <w:color w:val="auto"/>
          <w:kern w:val="0"/>
          <w:sz w:val="24"/>
          <w:szCs w:val="24"/>
        </w:rPr>
        <w:t>。</w:t>
      </w:r>
      <w:r>
        <w:rPr>
          <w:rFonts w:hint="eastAsia" w:ascii="宋体" w:hAnsi="宋体" w:cs="Arial"/>
          <w:color w:val="auto"/>
          <w:kern w:val="0"/>
          <w:sz w:val="24"/>
          <w:szCs w:val="24"/>
        </w:rPr>
        <w:t>因</w:t>
      </w:r>
      <w:r>
        <w:rPr>
          <w:rFonts w:hint="eastAsia" w:ascii="宋体" w:hAnsi="宋体" w:cs="Arial"/>
          <w:color w:val="auto"/>
          <w:kern w:val="0"/>
          <w:sz w:val="24"/>
          <w:szCs w:val="24"/>
          <w:lang w:val="en-US" w:eastAsia="zh-CN"/>
        </w:rPr>
        <w:t>设备</w:t>
      </w:r>
      <w:r>
        <w:rPr>
          <w:rFonts w:hint="eastAsia" w:ascii="宋体" w:hAnsi="宋体" w:cs="Arial"/>
          <w:color w:val="auto"/>
          <w:kern w:val="0"/>
          <w:sz w:val="24"/>
          <w:szCs w:val="24"/>
        </w:rPr>
        <w:t>质量</w:t>
      </w:r>
      <w:r>
        <w:rPr>
          <w:rFonts w:hint="eastAsia" w:ascii="宋体" w:hAnsi="宋体" w:cs="Arial"/>
          <w:color w:val="auto"/>
          <w:kern w:val="0"/>
          <w:sz w:val="24"/>
          <w:szCs w:val="24"/>
          <w:lang w:eastAsia="zh-CN"/>
        </w:rPr>
        <w:t>或</w:t>
      </w:r>
      <w:r>
        <w:rPr>
          <w:rFonts w:hint="eastAsia" w:ascii="宋体" w:hAnsi="宋体" w:cs="Arial"/>
          <w:color w:val="auto"/>
          <w:kern w:val="0"/>
          <w:sz w:val="24"/>
          <w:szCs w:val="24"/>
        </w:rPr>
        <w:t>因我方恶意起诉而败诉或其他原因造成贵公司相关</w:t>
      </w:r>
      <w:r>
        <w:rPr>
          <w:rFonts w:hint="eastAsia" w:ascii="宋体" w:hAnsi="宋体" w:cs="Arial"/>
          <w:kern w:val="0"/>
          <w:sz w:val="24"/>
          <w:szCs w:val="24"/>
        </w:rPr>
        <w:t>损失的（包括但不限于工程产品报废、返工返修、工期延误、鉴定费、律师费、诉讼费、差旅费等费用和损失），我方自愿赔偿贵公司一切损失，并承担相关责任。2）</w:t>
      </w:r>
      <w:r>
        <w:rPr>
          <w:rFonts w:hint="eastAsia"/>
          <w:sz w:val="24"/>
          <w:szCs w:val="24"/>
        </w:rPr>
        <w:t>中标后我方在合同履约期间不调整单价。</w:t>
      </w:r>
    </w:p>
    <w:p>
      <w:pPr>
        <w:keepNext w:val="0"/>
        <w:keepLines w:val="0"/>
        <w:pageBreakBefore w:val="0"/>
        <w:shd w:val="clear"/>
        <w:kinsoku/>
        <w:wordWrap/>
        <w:overflowPunct/>
        <w:topLinePunct w:val="0"/>
        <w:autoSpaceDE/>
        <w:autoSpaceDN/>
        <w:bidi w:val="0"/>
        <w:adjustRightInd w:val="0"/>
        <w:snapToGrid w:val="0"/>
        <w:spacing w:line="264" w:lineRule="auto"/>
        <w:ind w:left="40" w:firstLine="480" w:firstLineChars="200"/>
        <w:textAlignment w:val="auto"/>
        <w:rPr>
          <w:b/>
          <w:bCs/>
          <w:sz w:val="24"/>
          <w:szCs w:val="24"/>
        </w:rPr>
      </w:pPr>
      <w:r>
        <w:rPr>
          <w:rFonts w:hint="eastAsia" w:ascii="宋体" w:hAnsi="宋体" w:cs="Arial"/>
          <w:kern w:val="0"/>
          <w:sz w:val="24"/>
          <w:szCs w:val="24"/>
        </w:rPr>
        <w:t>三、</w:t>
      </w:r>
      <w:r>
        <w:rPr>
          <w:b/>
          <w:bCs/>
          <w:sz w:val="24"/>
          <w:szCs w:val="24"/>
        </w:rPr>
        <w:t>我单位已充分理解并无条件接受贵公司招标文件的</w:t>
      </w:r>
      <w:r>
        <w:rPr>
          <w:rFonts w:hint="eastAsia"/>
          <w:b/>
          <w:bCs/>
          <w:sz w:val="24"/>
          <w:szCs w:val="24"/>
        </w:rPr>
        <w:t>所有</w:t>
      </w:r>
      <w:r>
        <w:rPr>
          <w:b/>
          <w:bCs/>
          <w:sz w:val="24"/>
          <w:szCs w:val="24"/>
        </w:rPr>
        <w:t>要求。</w:t>
      </w:r>
    </w:p>
    <w:p>
      <w:pPr>
        <w:keepNext w:val="0"/>
        <w:keepLines w:val="0"/>
        <w:pageBreakBefore w:val="0"/>
        <w:shd w:val="clear"/>
        <w:kinsoku/>
        <w:wordWrap/>
        <w:overflowPunct/>
        <w:topLinePunct w:val="0"/>
        <w:autoSpaceDE/>
        <w:autoSpaceDN/>
        <w:bidi w:val="0"/>
        <w:adjustRightInd w:val="0"/>
        <w:snapToGrid w:val="0"/>
        <w:spacing w:line="264" w:lineRule="auto"/>
        <w:ind w:left="40" w:firstLine="480" w:firstLineChars="200"/>
        <w:textAlignment w:val="auto"/>
        <w:rPr>
          <w:rFonts w:hint="eastAsia" w:ascii="Times New Roman" w:hAnsi="Times New Roman"/>
          <w:bCs/>
          <w:sz w:val="24"/>
          <w:szCs w:val="24"/>
          <w:lang w:val="en-US" w:eastAsia="zh-CN"/>
        </w:rPr>
      </w:pPr>
      <w:r>
        <w:rPr>
          <w:rFonts w:hint="eastAsia" w:ascii="Times New Roman" w:hAnsi="Times New Roman"/>
          <w:bCs/>
          <w:sz w:val="24"/>
          <w:szCs w:val="24"/>
          <w:lang w:val="en-US" w:eastAsia="zh-CN"/>
        </w:rPr>
        <w:t>四</w:t>
      </w:r>
      <w:r>
        <w:rPr>
          <w:rFonts w:ascii="Times New Roman" w:hAnsi="Times New Roman"/>
          <w:bCs/>
          <w:sz w:val="24"/>
          <w:szCs w:val="24"/>
        </w:rPr>
        <w:t>、</w:t>
      </w:r>
      <w:r>
        <w:rPr>
          <w:rFonts w:ascii="Times New Roman" w:hAnsi="Times New Roman"/>
          <w:color w:val="000000"/>
          <w:sz w:val="24"/>
          <w:szCs w:val="21"/>
        </w:rPr>
        <w:t>报价表除</w:t>
      </w:r>
      <w:r>
        <w:rPr>
          <w:rFonts w:ascii="Times New Roman" w:hAnsi="Times New Roman"/>
          <w:bCs/>
          <w:sz w:val="24"/>
          <w:szCs w:val="24"/>
        </w:rPr>
        <w:t>盖章</w:t>
      </w:r>
      <w:r>
        <w:rPr>
          <w:rFonts w:ascii="Times New Roman" w:hAnsi="Times New Roman"/>
          <w:color w:val="000000"/>
          <w:sz w:val="24"/>
          <w:szCs w:val="21"/>
        </w:rPr>
        <w:t>扫描上传外，另外再上传一份</w:t>
      </w:r>
      <w:r>
        <w:rPr>
          <w:rFonts w:hint="eastAsia" w:ascii="Times New Roman" w:hAnsi="Times New Roman"/>
          <w:color w:val="000000"/>
          <w:sz w:val="24"/>
          <w:szCs w:val="21"/>
        </w:rPr>
        <w:t>Excel</w:t>
      </w:r>
      <w:r>
        <w:rPr>
          <w:rFonts w:hint="eastAsia" w:ascii="Times New Roman" w:hAnsi="Times New Roman" w:eastAsia="宋体" w:cs="Times New Roman"/>
          <w:b/>
          <w:bCs/>
          <w:color w:val="0000FF"/>
          <w:sz w:val="24"/>
          <w:szCs w:val="24"/>
          <w:highlight w:val="none"/>
          <w:lang w:val="en-US" w:eastAsia="zh-CN"/>
        </w:rPr>
        <w:t>电子表格文件</w:t>
      </w:r>
      <w:r>
        <w:rPr>
          <w:rFonts w:ascii="Times New Roman" w:hAnsi="Times New Roman"/>
          <w:color w:val="000000"/>
          <w:sz w:val="24"/>
          <w:szCs w:val="21"/>
        </w:rPr>
        <w:t>便于核对</w:t>
      </w:r>
      <w:r>
        <w:rPr>
          <w:rFonts w:hint="eastAsia" w:ascii="Times New Roman" w:hAnsi="Times New Roman"/>
          <w:color w:val="000000"/>
          <w:sz w:val="24"/>
          <w:szCs w:val="21"/>
        </w:rPr>
        <w:t>。</w:t>
      </w:r>
    </w:p>
    <w:p>
      <w:pPr>
        <w:keepNext w:val="0"/>
        <w:keepLines w:val="0"/>
        <w:pageBreakBefore w:val="0"/>
        <w:shd w:val="clear"/>
        <w:kinsoku/>
        <w:wordWrap/>
        <w:overflowPunct/>
        <w:topLinePunct w:val="0"/>
        <w:autoSpaceDE/>
        <w:autoSpaceDN/>
        <w:bidi w:val="0"/>
        <w:adjustRightInd w:val="0"/>
        <w:snapToGrid w:val="0"/>
        <w:spacing w:line="264" w:lineRule="auto"/>
        <w:ind w:left="40" w:firstLine="480" w:firstLineChars="200"/>
        <w:textAlignment w:val="auto"/>
        <w:rPr>
          <w:rFonts w:ascii="Times New Roman" w:hAnsi="Times New Roman"/>
          <w:sz w:val="24"/>
          <w:szCs w:val="24"/>
        </w:rPr>
      </w:pPr>
      <w:r>
        <w:rPr>
          <w:rFonts w:hint="eastAsia" w:ascii="Times New Roman" w:hAnsi="Times New Roman"/>
          <w:bCs/>
          <w:sz w:val="24"/>
          <w:szCs w:val="24"/>
          <w:lang w:val="en-US" w:eastAsia="zh-CN"/>
        </w:rPr>
        <w:t>五</w:t>
      </w:r>
      <w:r>
        <w:rPr>
          <w:rFonts w:ascii="Times New Roman" w:hAnsi="Times New Roman"/>
          <w:bCs/>
          <w:sz w:val="24"/>
          <w:szCs w:val="24"/>
        </w:rPr>
        <w:t>、</w:t>
      </w:r>
      <w:r>
        <w:rPr>
          <w:rFonts w:hint="eastAsia" w:ascii="宋体" w:hAnsi="宋体" w:cs="Arial"/>
          <w:kern w:val="0"/>
          <w:sz w:val="24"/>
          <w:szCs w:val="24"/>
        </w:rPr>
        <w:t>一旦我单位中标，</w:t>
      </w:r>
      <w:r>
        <w:rPr>
          <w:rFonts w:ascii="Times New Roman" w:hAnsi="Times New Roman"/>
          <w:bCs/>
          <w:sz w:val="24"/>
          <w:szCs w:val="24"/>
        </w:rPr>
        <w:t>我方派专人为贵公司项目部提供7×24小时的服务，包括但不限于</w:t>
      </w:r>
      <w:r>
        <w:rPr>
          <w:rFonts w:hint="eastAsia" w:ascii="Times New Roman" w:hAnsi="Times New Roman"/>
          <w:bCs/>
          <w:sz w:val="24"/>
          <w:szCs w:val="24"/>
          <w:lang w:val="en-US" w:eastAsia="zh-CN"/>
        </w:rPr>
        <w:t>我方人员的服务质量、跟踪设备完好状态、检查督促设备的日常维护保养、</w:t>
      </w:r>
      <w:r>
        <w:rPr>
          <w:rFonts w:ascii="Times New Roman" w:hAnsi="Times New Roman"/>
          <w:bCs/>
          <w:sz w:val="24"/>
          <w:szCs w:val="24"/>
        </w:rPr>
        <w:t>与项目部办理结算等。提供服务人员能在</w:t>
      </w:r>
      <w:r>
        <w:rPr>
          <w:rFonts w:hint="eastAsia" w:ascii="Times New Roman" w:hAnsi="Times New Roman"/>
          <w:bCs/>
          <w:sz w:val="24"/>
          <w:szCs w:val="24"/>
        </w:rPr>
        <w:t>半</w:t>
      </w:r>
      <w:r>
        <w:rPr>
          <w:rFonts w:ascii="Times New Roman" w:hAnsi="Times New Roman"/>
          <w:bCs/>
          <w:sz w:val="24"/>
          <w:szCs w:val="24"/>
        </w:rPr>
        <w:t>小时内赶到施工现场。人员费用已考虑在投标报价中。</w:t>
      </w:r>
    </w:p>
    <w:p>
      <w:pPr>
        <w:keepNext w:val="0"/>
        <w:keepLines w:val="0"/>
        <w:pageBreakBefore w:val="0"/>
        <w:shd w:val="clear"/>
        <w:kinsoku/>
        <w:wordWrap/>
        <w:overflowPunct/>
        <w:topLinePunct w:val="0"/>
        <w:autoSpaceDE/>
        <w:autoSpaceDN/>
        <w:bidi w:val="0"/>
        <w:adjustRightInd w:val="0"/>
        <w:snapToGrid w:val="0"/>
        <w:spacing w:line="264" w:lineRule="auto"/>
        <w:ind w:left="40" w:firstLine="480" w:firstLineChars="200"/>
        <w:textAlignment w:val="auto"/>
        <w:rPr>
          <w:sz w:val="24"/>
          <w:szCs w:val="24"/>
        </w:rPr>
      </w:pPr>
      <w:r>
        <w:rPr>
          <w:rFonts w:hint="eastAsia" w:ascii="宋体" w:hAnsi="宋体" w:cs="Arial"/>
          <w:color w:val="000000"/>
          <w:kern w:val="0"/>
          <w:sz w:val="24"/>
          <w:szCs w:val="24"/>
          <w:lang w:val="en-US" w:eastAsia="zh-CN"/>
        </w:rPr>
        <w:t>六</w:t>
      </w:r>
      <w:r>
        <w:rPr>
          <w:rFonts w:hint="eastAsia" w:ascii="宋体" w:hAnsi="宋体" w:cs="Arial"/>
          <w:color w:val="000000"/>
          <w:kern w:val="0"/>
          <w:sz w:val="24"/>
          <w:szCs w:val="24"/>
        </w:rPr>
        <w:t>、</w:t>
      </w:r>
      <w:r>
        <w:rPr>
          <w:rFonts w:ascii="宋体" w:hAnsi="宋体" w:cs="Arial"/>
          <w:color w:val="000000"/>
          <w:kern w:val="0"/>
          <w:sz w:val="24"/>
          <w:szCs w:val="24"/>
        </w:rPr>
        <w:t>其他特别优惠或服务的内容（没有的可不填写，也可另附说明并加盖公章，</w:t>
      </w:r>
      <w:r>
        <w:rPr>
          <w:rFonts w:ascii="宋体" w:hAnsi="宋体" w:cs="Arial"/>
          <w:color w:val="FF0000"/>
          <w:kern w:val="0"/>
          <w:sz w:val="24"/>
          <w:szCs w:val="24"/>
        </w:rPr>
        <w:t>另附说</w:t>
      </w:r>
      <w:r>
        <w:rPr>
          <w:bCs/>
          <w:color w:val="FF0000"/>
          <w:sz w:val="24"/>
          <w:szCs w:val="24"/>
        </w:rPr>
        <w:t>明的需在本处提示</w:t>
      </w:r>
      <w:r>
        <w:rPr>
          <w:bCs/>
          <w:sz w:val="24"/>
          <w:szCs w:val="24"/>
        </w:rPr>
        <w:t>）</w:t>
      </w:r>
      <w:r>
        <w:rPr>
          <w:sz w:val="24"/>
          <w:szCs w:val="24"/>
        </w:rPr>
        <w:t>：</w:t>
      </w:r>
    </w:p>
    <w:p>
      <w:pPr>
        <w:pStyle w:val="6"/>
        <w:keepNext w:val="0"/>
        <w:keepLines w:val="0"/>
        <w:pageBreakBefore w:val="0"/>
        <w:widowControl w:val="0"/>
        <w:kinsoku/>
        <w:wordWrap/>
        <w:overflowPunct/>
        <w:topLinePunct w:val="0"/>
        <w:autoSpaceDE/>
        <w:autoSpaceDN/>
        <w:bidi w:val="0"/>
        <w:adjustRightInd/>
        <w:snapToGrid/>
        <w:spacing w:before="0"/>
        <w:textAlignment w:val="auto"/>
      </w:pPr>
    </w:p>
    <w:p>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ascii="Times New Roman" w:hAnsi="Times New Roman" w:eastAsiaTheme="minorEastAsia"/>
          <w:sz w:val="24"/>
          <w:szCs w:val="24"/>
        </w:rPr>
      </w:pPr>
      <w:r>
        <w:rPr>
          <w:rFonts w:ascii="Times New Roman" w:hAnsi="Times New Roman" w:eastAsiaTheme="minorEastAsia"/>
          <w:sz w:val="24"/>
          <w:szCs w:val="24"/>
        </w:rPr>
        <w:t>投标人：（盖章）</w:t>
      </w:r>
    </w:p>
    <w:p>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法定代表人或代理人（签字）：</w:t>
      </w:r>
    </w:p>
    <w:p>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hint="eastAsia" w:ascii="Times New Roman" w:hAnsi="Times New Roman" w:eastAsiaTheme="minorEastAsia"/>
          <w:sz w:val="24"/>
          <w:szCs w:val="24"/>
          <w:lang w:val="en-US" w:eastAsia="zh-CN"/>
        </w:rPr>
      </w:pPr>
      <w:r>
        <w:rPr>
          <w:rFonts w:hint="eastAsia" w:ascii="Times New Roman" w:hAnsi="Times New Roman" w:eastAsiaTheme="minorEastAsia"/>
          <w:sz w:val="24"/>
          <w:szCs w:val="24"/>
          <w:lang w:val="en-US" w:eastAsia="zh-CN"/>
        </w:rPr>
        <w:t>联系电话：</w:t>
      </w:r>
    </w:p>
    <w:p>
      <w:pPr>
        <w:keepNext w:val="0"/>
        <w:keepLines w:val="0"/>
        <w:pageBreakBefore w:val="0"/>
        <w:widowControl/>
        <w:shd w:val="clear"/>
        <w:kinsoku/>
        <w:wordWrap/>
        <w:overflowPunct/>
        <w:topLinePunct w:val="0"/>
        <w:autoSpaceDE/>
        <w:autoSpaceDN/>
        <w:bidi w:val="0"/>
        <w:adjustRightInd w:val="0"/>
        <w:snapToGrid w:val="0"/>
        <w:spacing w:line="264" w:lineRule="auto"/>
        <w:ind w:firstLine="4800" w:firstLineChars="2000"/>
        <w:textAlignment w:val="auto"/>
        <w:rPr>
          <w:rFonts w:ascii="Times New Roman" w:hAnsi="Times New Roman"/>
          <w:sz w:val="18"/>
          <w:szCs w:val="18"/>
        </w:rPr>
      </w:pPr>
      <w:r>
        <w:rPr>
          <w:rFonts w:hint="eastAsia" w:ascii="Times New Roman" w:hAnsi="Times New Roman" w:cs="Times New Roman" w:eastAsiaTheme="minorEastAsia"/>
          <w:sz w:val="24"/>
          <w:szCs w:val="24"/>
          <w:lang w:val="en-US" w:eastAsia="zh-CN"/>
        </w:rPr>
        <w:t>日  期：    年   月   日</w:t>
      </w:r>
      <w:r>
        <w:rPr>
          <w:rFonts w:hint="eastAsia" w:ascii="Times New Roman" w:hAnsi="Times New Roman" w:cs="Times New Roman" w:eastAsiaTheme="minorEastAsia"/>
          <w:sz w:val="24"/>
          <w:szCs w:val="24"/>
          <w:lang w:val="en-US" w:eastAsia="zh-CN"/>
        </w:rPr>
        <w:br w:type="page"/>
      </w:r>
    </w:p>
    <w:p>
      <w:pPr>
        <w:shd w:val="clear"/>
        <w:ind w:firstLine="361"/>
        <w:rPr>
          <w:b/>
          <w:sz w:val="18"/>
          <w:szCs w:val="18"/>
        </w:rPr>
      </w:pPr>
      <w:r>
        <w:rPr>
          <w:b/>
          <w:sz w:val="18"/>
          <w:szCs w:val="18"/>
        </w:rPr>
        <w:t>附件4：法定代表人资格证明书</w:t>
      </w:r>
    </w:p>
    <w:p>
      <w:pPr>
        <w:shd w:val="clear"/>
        <w:adjustRightInd w:val="0"/>
        <w:snapToGrid w:val="0"/>
        <w:ind w:firstLine="360"/>
        <w:rPr>
          <w:sz w:val="18"/>
          <w:szCs w:val="18"/>
        </w:rPr>
      </w:pPr>
    </w:p>
    <w:p>
      <w:pPr>
        <w:shd w:val="clear"/>
        <w:adjustRightInd w:val="0"/>
        <w:snapToGrid w:val="0"/>
        <w:jc w:val="center"/>
        <w:rPr>
          <w:b/>
          <w:bCs/>
          <w:sz w:val="32"/>
          <w:szCs w:val="32"/>
        </w:rPr>
      </w:pPr>
    </w:p>
    <w:p>
      <w:pPr>
        <w:shd w:val="clear"/>
        <w:adjustRightInd w:val="0"/>
        <w:snapToGrid w:val="0"/>
        <w:jc w:val="center"/>
        <w:rPr>
          <w:b/>
          <w:bCs/>
          <w:sz w:val="32"/>
          <w:szCs w:val="32"/>
        </w:rPr>
      </w:pPr>
      <w:r>
        <w:rPr>
          <w:b/>
          <w:bCs/>
          <w:sz w:val="32"/>
          <w:szCs w:val="32"/>
        </w:rPr>
        <w:t>法定代表人资格证明书</w:t>
      </w:r>
    </w:p>
    <w:p>
      <w:pPr>
        <w:pStyle w:val="9"/>
        <w:shd w:val="clear"/>
        <w:adjustRightInd w:val="0"/>
        <w:snapToGrid w:val="0"/>
        <w:ind w:firstLine="360" w:firstLineChars="200"/>
        <w:rPr>
          <w:rFonts w:ascii="Times New Roman" w:hAnsi="Times New Roman" w:cs="Times New Roman"/>
          <w:sz w:val="18"/>
          <w:szCs w:val="18"/>
        </w:rPr>
      </w:pPr>
    </w:p>
    <w:p>
      <w:pPr>
        <w:pStyle w:val="9"/>
        <w:shd w:val="clear"/>
        <w:adjustRightInd w:val="0"/>
        <w:snapToGrid w:val="0"/>
        <w:spacing w:line="360" w:lineRule="auto"/>
        <w:rPr>
          <w:rFonts w:ascii="Times New Roman" w:hAnsi="Times New Roman"/>
          <w:b/>
          <w:bCs/>
          <w:sz w:val="28"/>
          <w:szCs w:val="28"/>
        </w:rPr>
      </w:pPr>
    </w:p>
    <w:p>
      <w:pPr>
        <w:pStyle w:val="9"/>
        <w:shd w:val="clear"/>
        <w:adjustRightInd w:val="0"/>
        <w:snapToGrid w:val="0"/>
        <w:spacing w:line="360" w:lineRule="auto"/>
        <w:rPr>
          <w:rFonts w:ascii="Times New Roman" w:hAnsi="Times New Roman" w:cs="Times New Roman"/>
          <w:sz w:val="28"/>
          <w:szCs w:val="28"/>
        </w:rPr>
      </w:pPr>
      <w:r>
        <w:rPr>
          <w:rFonts w:ascii="Times New Roman" w:hAnsi="Times New Roman"/>
          <w:b/>
          <w:bCs/>
          <w:sz w:val="28"/>
          <w:szCs w:val="28"/>
        </w:rPr>
        <w:t>江苏省水利建设工程有限公司：</w:t>
      </w:r>
    </w:p>
    <w:p>
      <w:pPr>
        <w:pStyle w:val="9"/>
        <w:shd w:val="clear"/>
        <w:adjustRightInd w:val="0"/>
        <w:snapToGrid w:val="0"/>
        <w:spacing w:line="360" w:lineRule="auto"/>
        <w:ind w:firstLine="700" w:firstLineChars="250"/>
        <w:rPr>
          <w:rFonts w:ascii="Times New Roman" w:hAnsi="Times New Roman" w:cs="Times New Roman"/>
          <w:sz w:val="28"/>
          <w:szCs w:val="28"/>
        </w:rPr>
      </w:pPr>
      <w:r>
        <w:rPr>
          <w:rFonts w:ascii="Times New Roman" w:hAnsi="Times New Roman" w:cs="Times New Roman"/>
          <w:sz w:val="28"/>
          <w:szCs w:val="28"/>
          <w:u w:val="single"/>
        </w:rPr>
        <w:t>（姓名）</w:t>
      </w:r>
      <w:r>
        <w:rPr>
          <w:rFonts w:hint="eastAsia" w:ascii="Times New Roman" w:hAnsi="Times New Roman" w:cs="Times New Roman"/>
          <w:sz w:val="28"/>
          <w:szCs w:val="28"/>
        </w:rPr>
        <w:t>（身份证号：   ）</w:t>
      </w:r>
      <w:r>
        <w:rPr>
          <w:rFonts w:ascii="Times New Roman" w:hAnsi="Times New Roman" w:cs="Times New Roman"/>
          <w:sz w:val="28"/>
          <w:szCs w:val="28"/>
        </w:rPr>
        <w:t>，在</w:t>
      </w:r>
      <w:r>
        <w:rPr>
          <w:rFonts w:ascii="Times New Roman" w:hAnsi="Times New Roman" w:cs="Times New Roman"/>
          <w:sz w:val="28"/>
          <w:szCs w:val="28"/>
          <w:u w:val="single"/>
        </w:rPr>
        <w:t xml:space="preserve">  （投标人名称）</w:t>
      </w:r>
      <w:r>
        <w:rPr>
          <w:rFonts w:hint="eastAsia" w:ascii="Times New Roman" w:hAnsi="Times New Roman" w:cs="Times New Roman"/>
          <w:sz w:val="28"/>
          <w:szCs w:val="28"/>
          <w:u w:val="single"/>
        </w:rPr>
        <w:t xml:space="preserve">  </w:t>
      </w:r>
      <w:r>
        <w:rPr>
          <w:rFonts w:ascii="Times New Roman" w:hAnsi="Times New Roman" w:cs="Times New Roman"/>
          <w:sz w:val="28"/>
          <w:szCs w:val="28"/>
        </w:rPr>
        <w:t>担任</w:t>
      </w:r>
      <w:r>
        <w:rPr>
          <w:rFonts w:ascii="Times New Roman" w:hAnsi="Times New Roman" w:cs="Times New Roman"/>
          <w:sz w:val="28"/>
          <w:szCs w:val="28"/>
          <w:u w:val="single"/>
        </w:rPr>
        <w:t xml:space="preserve">    （职务名称）  </w:t>
      </w:r>
      <w:r>
        <w:rPr>
          <w:rFonts w:ascii="Times New Roman" w:hAnsi="Times New Roman" w:cs="Times New Roman"/>
          <w:sz w:val="28"/>
          <w:szCs w:val="28"/>
        </w:rPr>
        <w:t>职务，系投标人单位的法定代表人。</w:t>
      </w:r>
    </w:p>
    <w:p>
      <w:pPr>
        <w:pStyle w:val="9"/>
        <w:shd w:val="clear"/>
        <w:adjustRightInd w:val="0"/>
        <w:snapToGrid w:val="0"/>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特此证明。</w:t>
      </w:r>
    </w:p>
    <w:p>
      <w:pPr>
        <w:pStyle w:val="9"/>
        <w:shd w:val="clear"/>
        <w:adjustRightInd w:val="0"/>
        <w:snapToGrid w:val="0"/>
        <w:ind w:firstLine="560" w:firstLineChars="200"/>
        <w:rPr>
          <w:rFonts w:ascii="Times New Roman" w:hAnsi="Times New Roman" w:cs="Times New Roman"/>
          <w:sz w:val="28"/>
          <w:szCs w:val="28"/>
        </w:rPr>
      </w:pPr>
    </w:p>
    <w:p>
      <w:pPr>
        <w:pStyle w:val="9"/>
        <w:shd w:val="clear"/>
        <w:adjustRightInd w:val="0"/>
        <w:snapToGrid w:val="0"/>
        <w:ind w:firstLine="560" w:firstLineChars="200"/>
        <w:rPr>
          <w:rFonts w:ascii="Times New Roman" w:hAnsi="Times New Roman" w:cs="Times New Roman"/>
          <w:sz w:val="28"/>
          <w:szCs w:val="28"/>
        </w:rPr>
      </w:pPr>
    </w:p>
    <w:p>
      <w:pPr>
        <w:pStyle w:val="9"/>
        <w:shd w:val="clear"/>
        <w:adjustRightInd w:val="0"/>
        <w:snapToGrid w:val="0"/>
        <w:ind w:firstLine="560" w:firstLineChars="200"/>
        <w:rPr>
          <w:rFonts w:ascii="Times New Roman" w:hAnsi="Times New Roman" w:cs="Times New Roman"/>
          <w:sz w:val="28"/>
          <w:szCs w:val="28"/>
        </w:rPr>
      </w:pPr>
    </w:p>
    <w:p>
      <w:pPr>
        <w:pStyle w:val="9"/>
        <w:shd w:val="clear"/>
        <w:adjustRightInd w:val="0"/>
        <w:snapToGrid w:val="0"/>
        <w:ind w:firstLine="560" w:firstLineChars="200"/>
        <w:rPr>
          <w:rFonts w:ascii="Times New Roman" w:hAnsi="Times New Roman" w:cs="Times New Roman"/>
          <w:sz w:val="28"/>
          <w:szCs w:val="28"/>
        </w:rPr>
      </w:pPr>
    </w:p>
    <w:p>
      <w:pPr>
        <w:pStyle w:val="9"/>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w:t>
      </w:r>
      <w:r>
        <w:rPr>
          <w:rFonts w:hint="eastAsia" w:ascii="Times New Roman" w:hAnsi="Times New Roman" w:cs="Times New Roman"/>
          <w:sz w:val="28"/>
          <w:szCs w:val="28"/>
          <w:lang w:eastAsia="zh-CN"/>
        </w:rPr>
        <w:t>（</w:t>
      </w:r>
      <w:r>
        <w:rPr>
          <w:rFonts w:ascii="Times New Roman" w:hAnsi="Times New Roman" w:cs="Times New Roman"/>
          <w:sz w:val="28"/>
          <w:szCs w:val="28"/>
        </w:rPr>
        <w:t>盖章</w:t>
      </w:r>
      <w:r>
        <w:rPr>
          <w:rFonts w:hint="eastAsia" w:ascii="Times New Roman" w:hAnsi="Times New Roman" w:cs="Times New Roman"/>
          <w:sz w:val="28"/>
          <w:szCs w:val="28"/>
          <w:lang w:eastAsia="zh-CN"/>
        </w:rPr>
        <w:t>）</w:t>
      </w:r>
    </w:p>
    <w:p>
      <w:pPr>
        <w:pStyle w:val="9"/>
        <w:shd w:val="clear"/>
        <w:adjustRightInd w:val="0"/>
        <w:snapToGrid w:val="0"/>
        <w:spacing w:line="480" w:lineRule="auto"/>
        <w:ind w:left="4410" w:leftChars="2100"/>
        <w:rPr>
          <w:rFonts w:ascii="Times New Roman" w:hAnsi="Times New Roman" w:cs="Times New Roman"/>
          <w:sz w:val="28"/>
          <w:szCs w:val="28"/>
        </w:rPr>
      </w:pPr>
      <w:r>
        <w:rPr>
          <w:rFonts w:ascii="Times New Roman" w:hAnsi="Times New Roman" w:cs="Times New Roman"/>
          <w:sz w:val="28"/>
          <w:szCs w:val="28"/>
        </w:rPr>
        <w:t>投标单位法定代表人签名：</w:t>
      </w:r>
    </w:p>
    <w:p>
      <w:pPr>
        <w:pStyle w:val="9"/>
        <w:shd w:val="clear"/>
        <w:adjustRightInd w:val="0"/>
        <w:snapToGrid w:val="0"/>
        <w:spacing w:line="480" w:lineRule="auto"/>
        <w:ind w:left="4410" w:leftChars="2100"/>
        <w:jc w:val="left"/>
        <w:rPr>
          <w:rFonts w:ascii="Times New Roman" w:hAnsi="Times New Roman" w:cs="Times New Roman"/>
          <w:sz w:val="28"/>
          <w:szCs w:val="28"/>
        </w:rPr>
      </w:pPr>
      <w:r>
        <w:rPr>
          <w:rFonts w:ascii="Times New Roman" w:hAnsi="Times New Roman" w:cs="Times New Roman"/>
          <w:sz w:val="28"/>
          <w:szCs w:val="28"/>
        </w:rPr>
        <w:t>日    期：</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年</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月</w:t>
      </w:r>
      <w:r>
        <w:rPr>
          <w:rFonts w:hint="eastAsia" w:ascii="Times New Roman" w:hAnsi="Times New Roman" w:cs="Times New Roman"/>
          <w:sz w:val="28"/>
          <w:szCs w:val="28"/>
        </w:rPr>
        <w:t xml:space="preserve"> </w:t>
      </w:r>
      <w:r>
        <w:rPr>
          <w:rFonts w:ascii="Times New Roman" w:hAnsi="Times New Roman" w:cs="Times New Roman"/>
          <w:sz w:val="28"/>
          <w:szCs w:val="28"/>
        </w:rPr>
        <w:t xml:space="preserve">  日</w:t>
      </w:r>
    </w:p>
    <w:p>
      <w:pPr>
        <w:shd w:val="clear"/>
        <w:adjustRightInd w:val="0"/>
        <w:snapToGrid w:val="0"/>
        <w:ind w:firstLine="560"/>
        <w:rPr>
          <w:sz w:val="28"/>
          <w:szCs w:val="28"/>
        </w:rPr>
      </w:pPr>
      <w:r>
        <w:rPr>
          <w:sz w:val="28"/>
          <w:szCs w:val="28"/>
        </w:rPr>
        <w:t>附：法定代表人身份证复印件</w:t>
      </w:r>
    </w:p>
    <w:p>
      <w:pPr>
        <w:pStyle w:val="9"/>
        <w:shd w:val="clear"/>
        <w:rPr>
          <w:rFonts w:ascii="Times New Roman" w:hAnsi="Times New Roman" w:cs="Times New Roman"/>
          <w:sz w:val="24"/>
          <w:szCs w:val="24"/>
        </w:rPr>
      </w:pPr>
    </w:p>
    <w:p>
      <w:pPr>
        <w:pStyle w:val="9"/>
        <w:shd w:val="clear"/>
        <w:rPr>
          <w:rFonts w:ascii="Times New Roman" w:hAnsi="Times New Roman" w:cs="Times New Roman"/>
          <w:b/>
          <w:sz w:val="18"/>
          <w:szCs w:val="18"/>
        </w:rPr>
      </w:pPr>
      <w:r>
        <w:rPr>
          <w:rFonts w:ascii="Times New Roman" w:hAnsi="Times New Roman" w:cs="Times New Roman"/>
          <w:sz w:val="24"/>
          <w:szCs w:val="24"/>
        </w:rPr>
        <w:br w:type="page"/>
      </w:r>
      <w:r>
        <w:rPr>
          <w:rFonts w:ascii="Times New Roman" w:hAnsi="Times New Roman" w:cs="Times New Roman"/>
          <w:b/>
          <w:sz w:val="18"/>
          <w:szCs w:val="18"/>
        </w:rPr>
        <w:t>附件5</w:t>
      </w:r>
    </w:p>
    <w:p>
      <w:pPr>
        <w:shd w:val="clear"/>
        <w:adjustRightInd w:val="0"/>
        <w:snapToGrid w:val="0"/>
        <w:ind w:left="0" w:leftChars="0" w:firstLine="0" w:firstLineChars="0"/>
        <w:jc w:val="center"/>
        <w:rPr>
          <w:b/>
          <w:bCs/>
          <w:sz w:val="32"/>
          <w:szCs w:val="32"/>
        </w:rPr>
      </w:pPr>
      <w:r>
        <w:rPr>
          <w:b/>
          <w:bCs/>
          <w:sz w:val="32"/>
          <w:szCs w:val="32"/>
        </w:rPr>
        <w:t>授权委托书</w:t>
      </w:r>
    </w:p>
    <w:p>
      <w:pPr>
        <w:shd w:val="clear"/>
        <w:adjustRightInd w:val="0"/>
        <w:snapToGrid w:val="0"/>
        <w:spacing w:line="360" w:lineRule="auto"/>
        <w:ind w:firstLine="103" w:firstLineChars="49"/>
        <w:rPr>
          <w:b/>
          <w:bCs/>
          <w:szCs w:val="24"/>
          <w:u w:val="single"/>
        </w:rPr>
      </w:pPr>
    </w:p>
    <w:p>
      <w:pPr>
        <w:shd w:val="clea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pPr>
        <w:shd w:val="clear"/>
        <w:topLinePunct/>
        <w:adjustRightInd w:val="0"/>
        <w:snapToGrid w:val="0"/>
        <w:spacing w:line="360" w:lineRule="auto"/>
        <w:ind w:firstLine="48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（身份证号：   ）</w:t>
      </w:r>
      <w:r>
        <w:rPr>
          <w:sz w:val="24"/>
          <w:szCs w:val="24"/>
        </w:rPr>
        <w:t>为投标人的委托代理人，授权其代表投标人签署、澄清、说明、补正、递交、撤回、修改</w:t>
      </w:r>
      <w:r>
        <w:rPr>
          <w:rFonts w:hint="eastAsia" w:ascii="Times New Roman" w:hAnsi="Times New Roman"/>
          <w:b/>
          <w:bCs/>
          <w:sz w:val="24"/>
          <w:szCs w:val="24"/>
          <w:u w:val="single"/>
        </w:rPr>
        <w:t>淮河入海水道二期滨海枢纽工程土建施工及设备安装</w:t>
      </w:r>
      <w:r>
        <w:rPr>
          <w:rFonts w:ascii="Times New Roman" w:hAnsi="Times New Roman"/>
          <w:sz w:val="24"/>
          <w:szCs w:val="24"/>
        </w:rPr>
        <w:t>项目</w:t>
      </w:r>
      <w:r>
        <w:rPr>
          <w:rFonts w:hint="eastAsia" w:ascii="Times New Roman" w:hAnsi="Times New Roman" w:eastAsiaTheme="minorEastAsia"/>
          <w:b/>
          <w:bCs/>
          <w:color w:val="auto"/>
          <w:sz w:val="24"/>
          <w:szCs w:val="24"/>
          <w:u w:val="single"/>
          <w:lang w:eastAsia="zh-CN"/>
        </w:rPr>
        <w:t>立交地涵塔吊设备租赁</w:t>
      </w:r>
      <w:r>
        <w:rPr>
          <w:rFonts w:ascii="Times New Roman" w:hAnsi="Times New Roman"/>
          <w:color w:val="auto"/>
          <w:sz w:val="24"/>
          <w:szCs w:val="24"/>
        </w:rPr>
        <w:t>投</w:t>
      </w:r>
      <w:r>
        <w:rPr>
          <w:rFonts w:ascii="Times New Roman" w:hAnsi="Times New Roman"/>
          <w:sz w:val="24"/>
          <w:szCs w:val="24"/>
        </w:rPr>
        <w:t>标文件</w:t>
      </w:r>
      <w:r>
        <w:rPr>
          <w:sz w:val="24"/>
          <w:szCs w:val="24"/>
        </w:rPr>
        <w:t>和处理投标过程中的事宜。</w:t>
      </w:r>
    </w:p>
    <w:p>
      <w:pPr>
        <w:shd w:val="clear"/>
        <w:topLinePunct/>
        <w:adjustRightInd w:val="0"/>
        <w:snapToGrid w:val="0"/>
        <w:spacing w:line="360" w:lineRule="auto"/>
        <w:ind w:firstLine="48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pPr>
        <w:shd w:val="clear"/>
        <w:topLinePunct/>
        <w:adjustRightInd w:val="0"/>
        <w:snapToGrid w:val="0"/>
        <w:spacing w:line="360" w:lineRule="auto"/>
        <w:ind w:firstLine="480"/>
        <w:rPr>
          <w:sz w:val="24"/>
          <w:szCs w:val="24"/>
        </w:rPr>
      </w:pPr>
      <w:r>
        <w:rPr>
          <w:sz w:val="24"/>
          <w:szCs w:val="24"/>
        </w:rPr>
        <w:t>该委托代理人所签署的上述文件及办理的上述投标事宜，投标人均</w:t>
      </w:r>
      <w:r>
        <w:rPr>
          <w:rFonts w:hint="eastAsia"/>
          <w:sz w:val="24"/>
          <w:szCs w:val="24"/>
          <w:lang w:eastAsia="zh-CN"/>
        </w:rPr>
        <w:t>予以</w:t>
      </w:r>
      <w:r>
        <w:rPr>
          <w:sz w:val="24"/>
          <w:szCs w:val="24"/>
        </w:rPr>
        <w:t>承认，其法律后果均由投标人承担。</w:t>
      </w:r>
    </w:p>
    <w:p>
      <w:pPr>
        <w:pStyle w:val="9"/>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委托期限：</w:t>
      </w:r>
      <w:r>
        <w:rPr>
          <w:rFonts w:ascii="Times New Roman" w:hAnsi="Times New Roman" w:cs="Times New Roman"/>
          <w:sz w:val="24"/>
          <w:szCs w:val="24"/>
          <w:u w:val="single"/>
        </w:rPr>
        <w:t xml:space="preserve">   </w:t>
      </w:r>
      <w:r>
        <w:rPr>
          <w:rFonts w:ascii="Times New Roman" w:hAnsi="Times New Roman" w:cs="Times New Roman"/>
          <w:sz w:val="24"/>
          <w:szCs w:val="24"/>
        </w:rPr>
        <w:t>天。</w:t>
      </w:r>
    </w:p>
    <w:p>
      <w:pPr>
        <w:pStyle w:val="9"/>
        <w:shd w:val="clea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该代理人无转委托权。</w:t>
      </w:r>
    </w:p>
    <w:p>
      <w:pPr>
        <w:shd w:val="clear"/>
      </w:pPr>
    </w:p>
    <w:p>
      <w:pPr>
        <w:pStyle w:val="6"/>
        <w:shd w:val="clear"/>
      </w:pPr>
    </w:p>
    <w:p>
      <w:pPr>
        <w:shd w:val="clear"/>
        <w:tabs>
          <w:tab w:val="left" w:pos="5280"/>
        </w:tabs>
        <w:adjustRightInd w:val="0"/>
        <w:snapToGrid w:val="0"/>
        <w:spacing w:line="480" w:lineRule="auto"/>
        <w:ind w:firstLine="480"/>
        <w:rPr>
          <w:sz w:val="24"/>
          <w:szCs w:val="24"/>
        </w:rPr>
      </w:pPr>
      <w:r>
        <w:rPr>
          <w:sz w:val="24"/>
          <w:szCs w:val="24"/>
        </w:rPr>
        <w:t>法定代表人（签字）：</w:t>
      </w:r>
      <w:r>
        <w:rPr>
          <w:rFonts w:hint="eastAsia"/>
          <w:sz w:val="24"/>
          <w:szCs w:val="24"/>
        </w:rPr>
        <w:tab/>
      </w:r>
      <w:r>
        <w:rPr>
          <w:sz w:val="24"/>
          <w:szCs w:val="24"/>
        </w:rPr>
        <w:t>投标人：（盖章）</w:t>
      </w:r>
    </w:p>
    <w:p>
      <w:pPr>
        <w:shd w:val="clear"/>
        <w:tabs>
          <w:tab w:val="left" w:pos="5280"/>
        </w:tabs>
        <w:adjustRightInd w:val="0"/>
        <w:snapToGrid w:val="0"/>
        <w:spacing w:line="480" w:lineRule="auto"/>
        <w:ind w:firstLine="480"/>
        <w:rPr>
          <w:sz w:val="24"/>
          <w:szCs w:val="24"/>
        </w:rPr>
      </w:pPr>
      <w:r>
        <w:rPr>
          <w:sz w:val="24"/>
          <w:szCs w:val="24"/>
        </w:rPr>
        <w:t>联系电话：</w:t>
      </w:r>
      <w:r>
        <w:rPr>
          <w:rFonts w:hint="eastAsia"/>
          <w:sz w:val="24"/>
          <w:szCs w:val="24"/>
        </w:rPr>
        <w:tab/>
      </w:r>
      <w:r>
        <w:rPr>
          <w:rFonts w:hint="eastAsia"/>
          <w:sz w:val="24"/>
          <w:szCs w:val="24"/>
          <w:lang w:val="en-US" w:eastAsia="zh-CN"/>
        </w:rPr>
        <w:t>授权</w:t>
      </w:r>
      <w:r>
        <w:rPr>
          <w:sz w:val="24"/>
          <w:szCs w:val="24"/>
        </w:rPr>
        <w:t>日期：</w:t>
      </w:r>
    </w:p>
    <w:p>
      <w:pPr>
        <w:shd w:val="clear"/>
        <w:tabs>
          <w:tab w:val="left" w:pos="5280"/>
        </w:tabs>
        <w:adjustRightInd w:val="0"/>
        <w:snapToGrid w:val="0"/>
        <w:spacing w:line="480" w:lineRule="auto"/>
        <w:ind w:firstLine="480"/>
        <w:rPr>
          <w:sz w:val="24"/>
          <w:szCs w:val="24"/>
        </w:rPr>
      </w:pPr>
    </w:p>
    <w:p>
      <w:pPr>
        <w:pStyle w:val="6"/>
        <w:shd w:val="clear"/>
        <w:spacing w:line="336" w:lineRule="auto"/>
        <w:rPr>
          <w:sz w:val="24"/>
          <w:szCs w:val="24"/>
        </w:rPr>
      </w:pPr>
    </w:p>
    <w:p>
      <w:pPr>
        <w:shd w:val="clear"/>
        <w:tabs>
          <w:tab w:val="left" w:pos="630"/>
          <w:tab w:val="left" w:pos="5280"/>
        </w:tabs>
        <w:adjustRightInd w:val="0"/>
        <w:snapToGrid w:val="0"/>
        <w:spacing w:line="336"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pPr>
        <w:shd w:val="clear"/>
        <w:adjustRightInd w:val="0"/>
        <w:snapToGrid w:val="0"/>
        <w:spacing w:line="336" w:lineRule="auto"/>
        <w:ind w:firstLine="480" w:firstLineChars="200"/>
        <w:rPr>
          <w:sz w:val="24"/>
          <w:szCs w:val="24"/>
        </w:rPr>
      </w:pPr>
      <w:r>
        <w:rPr>
          <w:sz w:val="24"/>
          <w:szCs w:val="24"/>
        </w:rPr>
        <w:t>附：委托代理人身份证复印件</w:t>
      </w:r>
    </w:p>
    <w:p>
      <w:pPr>
        <w:shd w:val="clear"/>
        <w:adjustRightInd w:val="0"/>
        <w:snapToGrid w:val="0"/>
        <w:ind w:firstLine="360"/>
        <w:rPr>
          <w:sz w:val="24"/>
          <w:szCs w:val="24"/>
        </w:rPr>
      </w:pPr>
    </w:p>
    <w:p>
      <w:pPr>
        <w:pStyle w:val="6"/>
        <w:shd w:val="clear"/>
        <w:ind w:firstLine="360"/>
        <w:rPr>
          <w:rFonts w:ascii="Times New Roman" w:hAnsi="Times New Roman"/>
        </w:rPr>
      </w:pPr>
    </w:p>
    <w:p>
      <w:pPr>
        <w:shd w:val="clear"/>
        <w:ind w:firstLine="360"/>
        <w:rPr>
          <w:sz w:val="24"/>
          <w:szCs w:val="24"/>
        </w:rPr>
      </w:pPr>
    </w:p>
    <w:p>
      <w:pPr>
        <w:pStyle w:val="6"/>
        <w:shd w:val="clear"/>
        <w:ind w:firstLine="360"/>
        <w:rPr>
          <w:rFonts w:ascii="Times New Roman" w:hAnsi="Times New Roman"/>
        </w:rPr>
      </w:pPr>
    </w:p>
    <w:p>
      <w:pPr>
        <w:shd w:val="clear"/>
        <w:ind w:firstLine="360"/>
        <w:rPr>
          <w:sz w:val="24"/>
          <w:szCs w:val="24"/>
        </w:rPr>
      </w:pPr>
    </w:p>
    <w:p>
      <w:pPr>
        <w:pStyle w:val="6"/>
        <w:shd w:val="clear"/>
        <w:ind w:firstLine="480"/>
      </w:pPr>
    </w:p>
    <w:p>
      <w:pPr>
        <w:shd w:val="clear"/>
        <w:ind w:firstLine="361"/>
        <w:rPr>
          <w:b/>
          <w:sz w:val="24"/>
          <w:szCs w:val="24"/>
        </w:rPr>
      </w:pPr>
      <w:r>
        <w:rPr>
          <w:b/>
          <w:sz w:val="24"/>
          <w:szCs w:val="24"/>
        </w:rPr>
        <w:br w:type="page"/>
      </w:r>
    </w:p>
    <w:p>
      <w:pPr>
        <w:pStyle w:val="9"/>
        <w:shd w:val="clear"/>
        <w:ind w:left="40" w:firstLine="482"/>
        <w:rPr>
          <w:rFonts w:ascii="Times New Roman" w:hAnsi="Times New Roman" w:cs="Times New Roman"/>
          <w:b/>
          <w:sz w:val="24"/>
          <w:szCs w:val="24"/>
        </w:rPr>
      </w:pPr>
      <w:r>
        <w:rPr>
          <w:rFonts w:ascii="Times New Roman" w:hAnsi="Times New Roman" w:cs="Times New Roman"/>
          <w:b/>
          <w:sz w:val="24"/>
          <w:szCs w:val="24"/>
        </w:rPr>
        <w:t>附件6、</w:t>
      </w:r>
      <w:r>
        <w:rPr>
          <w:rFonts w:ascii="宋体" w:hAnsi="宋体"/>
          <w:b/>
          <w:bCs/>
          <w:sz w:val="24"/>
          <w:szCs w:val="24"/>
          <w:lang w:eastAsia="zh-Hans"/>
        </w:rPr>
        <w:t>投标单位</w:t>
      </w:r>
      <w:r>
        <w:rPr>
          <w:rFonts w:hint="eastAsia" w:ascii="Times New Roman" w:hAnsi="Times New Roman" w:eastAsia="宋体" w:cs="Times New Roman"/>
          <w:b/>
          <w:sz w:val="24"/>
          <w:szCs w:val="24"/>
        </w:rPr>
        <w:t>营业执照</w:t>
      </w:r>
    </w:p>
    <w:p>
      <w:pPr>
        <w:shd w:val="clear"/>
        <w:ind w:left="40" w:firstLine="670" w:firstLineChars="371"/>
        <w:rPr>
          <w:rFonts w:hint="eastAsia" w:ascii="Times New Roman" w:hAnsi="Times New Roman"/>
          <w:b/>
          <w:sz w:val="18"/>
          <w:szCs w:val="18"/>
        </w:rPr>
      </w:pPr>
      <w:r>
        <w:rPr>
          <w:rFonts w:hint="eastAsia" w:ascii="Times New Roman" w:hAnsi="Times New Roman"/>
          <w:b/>
          <w:sz w:val="18"/>
          <w:szCs w:val="18"/>
          <w:lang w:val="en-US" w:eastAsia="zh-CN"/>
        </w:rPr>
        <w:t>投标人须在中华人民共和国境内注册，具有独立法人资格，持有有效的营业执照，经营范围包含塔吊设备租赁相关内容，具备一般纳税人资格。</w:t>
      </w:r>
    </w:p>
    <w:p>
      <w:pPr>
        <w:shd w:val="clear"/>
        <w:ind w:left="40" w:firstLine="361"/>
        <w:rPr>
          <w:rFonts w:hint="eastAsia" w:ascii="Times New Roman" w:hAnsi="Times New Roman"/>
          <w:b/>
          <w:sz w:val="18"/>
          <w:szCs w:val="18"/>
        </w:rPr>
      </w:pPr>
    </w:p>
    <w:p>
      <w:pPr>
        <w:pStyle w:val="9"/>
        <w:shd w:val="clear"/>
        <w:ind w:left="40" w:firstLine="482"/>
        <w:rPr>
          <w:rFonts w:ascii="Times New Roman" w:hAnsi="Times New Roman" w:eastAsia="宋体" w:cs="Times New Roman"/>
          <w:b/>
          <w:kern w:val="2"/>
          <w:sz w:val="24"/>
          <w:szCs w:val="24"/>
          <w:lang w:val="en-US" w:eastAsia="zh-CN" w:bidi="ar-SA"/>
        </w:rPr>
      </w:pPr>
      <w:r>
        <w:rPr>
          <w:rFonts w:ascii="Times New Roman" w:hAnsi="Times New Roman" w:cs="Times New Roman"/>
          <w:b/>
          <w:sz w:val="24"/>
          <w:szCs w:val="24"/>
        </w:rPr>
        <w:t>附件7</w:t>
      </w:r>
      <w:r>
        <w:rPr>
          <w:rFonts w:hint="eastAsia" w:ascii="Times New Roman" w:hAnsi="Times New Roman" w:cs="Times New Roman"/>
          <w:b/>
          <w:sz w:val="24"/>
          <w:szCs w:val="24"/>
          <w:lang w:eastAsia="zh-CN"/>
        </w:rPr>
        <w:t>、</w:t>
      </w:r>
      <w:r>
        <w:rPr>
          <w:rFonts w:hint="eastAsia" w:ascii="Times New Roman" w:hAnsi="Times New Roman" w:eastAsia="宋体" w:cs="Times New Roman"/>
          <w:b/>
          <w:kern w:val="2"/>
          <w:sz w:val="24"/>
          <w:szCs w:val="24"/>
          <w:lang w:val="en-US" w:eastAsia="zh-CN" w:bidi="ar-SA"/>
        </w:rPr>
        <w:t>设备所有权属证明资料</w:t>
      </w:r>
      <w:r>
        <w:rPr>
          <w:rFonts w:ascii="Times New Roman" w:hAnsi="Times New Roman" w:eastAsia="宋体" w:cs="Times New Roman"/>
          <w:b/>
          <w:kern w:val="2"/>
          <w:sz w:val="24"/>
          <w:szCs w:val="24"/>
          <w:lang w:val="en-US" w:eastAsia="zh-CN" w:bidi="ar-SA"/>
        </w:rPr>
        <w:t>（见附件</w:t>
      </w:r>
      <w:r>
        <w:rPr>
          <w:rFonts w:hint="eastAsia" w:ascii="Times New Roman" w:hAnsi="Times New Roman" w:eastAsia="宋体" w:cs="Times New Roman"/>
          <w:b/>
          <w:kern w:val="2"/>
          <w:sz w:val="24"/>
          <w:szCs w:val="24"/>
          <w:lang w:val="en-US" w:eastAsia="zh-CN" w:bidi="ar-SA"/>
        </w:rPr>
        <w:t>7</w:t>
      </w:r>
      <w:r>
        <w:rPr>
          <w:rFonts w:ascii="Times New Roman" w:hAnsi="Times New Roman" w:eastAsia="宋体" w:cs="Times New Roman"/>
          <w:b/>
          <w:kern w:val="2"/>
          <w:sz w:val="24"/>
          <w:szCs w:val="24"/>
          <w:lang w:val="en-US" w:eastAsia="zh-CN" w:bidi="ar-SA"/>
        </w:rPr>
        <w:t>）</w:t>
      </w:r>
      <w:r>
        <w:rPr>
          <w:rFonts w:hint="eastAsia" w:ascii="Times New Roman" w:hAnsi="Times New Roman" w:cs="Times New Roman"/>
          <w:b/>
          <w:sz w:val="24"/>
          <w:szCs w:val="24"/>
        </w:rPr>
        <w:t>（</w:t>
      </w:r>
      <w:r>
        <w:rPr>
          <w:rFonts w:hint="eastAsia" w:ascii="Times New Roman" w:hAnsi="Times New Roman" w:eastAsia="宋体" w:cs="Times New Roman"/>
          <w:b/>
          <w:color w:val="0000FF"/>
          <w:sz w:val="24"/>
          <w:szCs w:val="24"/>
          <w:lang w:val="en-US" w:eastAsia="zh-CN"/>
        </w:rPr>
        <w:t>证明自有设备，</w:t>
      </w:r>
      <w:r>
        <w:rPr>
          <w:rFonts w:hint="eastAsia" w:ascii="Times New Roman" w:hAnsi="Times New Roman" w:cs="Times New Roman"/>
          <w:b/>
          <w:color w:val="0000FF"/>
          <w:sz w:val="24"/>
          <w:szCs w:val="24"/>
        </w:rPr>
        <w:t>保证扫描的资料清楚</w:t>
      </w:r>
      <w:r>
        <w:rPr>
          <w:rFonts w:hint="eastAsia" w:ascii="Times New Roman" w:hAnsi="Times New Roman" w:cs="Times New Roman"/>
          <w:b/>
          <w:sz w:val="24"/>
          <w:szCs w:val="24"/>
        </w:rPr>
        <w:t>）</w:t>
      </w:r>
    </w:p>
    <w:p>
      <w:pPr>
        <w:pStyle w:val="9"/>
        <w:shd w:val="clear"/>
        <w:ind w:left="40" w:firstLine="482"/>
        <w:rPr>
          <w:rFonts w:ascii="Times New Roman" w:hAnsi="Times New Roman" w:eastAsia="宋体" w:cs="Times New Roman"/>
          <w:b w:val="0"/>
          <w:bCs/>
          <w:kern w:val="2"/>
          <w:sz w:val="24"/>
          <w:szCs w:val="24"/>
          <w:lang w:val="en-US" w:eastAsia="zh-CN" w:bidi="ar-SA"/>
        </w:rPr>
      </w:pPr>
    </w:p>
    <w:p>
      <w:pPr>
        <w:pStyle w:val="9"/>
        <w:shd w:val="clear"/>
        <w:ind w:left="40" w:firstLine="482"/>
        <w:rPr>
          <w:rFonts w:ascii="Times New Roman" w:hAnsi="Times New Roman" w:eastAsia="宋体" w:cs="Times New Roman"/>
          <w:b w:val="0"/>
          <w:bCs/>
          <w:kern w:val="2"/>
          <w:sz w:val="24"/>
          <w:szCs w:val="24"/>
          <w:lang w:val="en-US" w:eastAsia="zh-CN" w:bidi="ar-SA"/>
        </w:rPr>
      </w:pPr>
    </w:p>
    <w:p>
      <w:pPr>
        <w:pStyle w:val="9"/>
        <w:shd w:val="clear"/>
        <w:ind w:left="40" w:firstLine="482"/>
        <w:rPr>
          <w:rFonts w:ascii="Times New Roman" w:hAnsi="Times New Roman" w:cs="Times New Roman"/>
          <w:b/>
          <w:sz w:val="24"/>
          <w:szCs w:val="24"/>
        </w:rPr>
      </w:pPr>
      <w:r>
        <w:rPr>
          <w:rFonts w:ascii="Times New Roman" w:hAnsi="Times New Roman" w:cs="Times New Roman"/>
          <w:b/>
          <w:sz w:val="24"/>
          <w:szCs w:val="24"/>
        </w:rPr>
        <w:t>附件</w:t>
      </w:r>
      <w:r>
        <w:rPr>
          <w:rFonts w:hint="eastAsia" w:ascii="Times New Roman" w:hAnsi="Times New Roman" w:cs="Times New Roman"/>
          <w:b/>
          <w:sz w:val="24"/>
          <w:szCs w:val="24"/>
          <w:lang w:val="en-US" w:eastAsia="zh-CN"/>
        </w:rPr>
        <w:t>8</w:t>
      </w:r>
      <w:r>
        <w:rPr>
          <w:rFonts w:ascii="Times New Roman" w:hAnsi="Times New Roman" w:cs="Times New Roman"/>
          <w:b/>
          <w:sz w:val="24"/>
          <w:szCs w:val="24"/>
        </w:rPr>
        <w:t>、资质证</w:t>
      </w:r>
      <w:r>
        <w:rPr>
          <w:rFonts w:hint="eastAsia" w:ascii="Times New Roman" w:hAnsi="Times New Roman" w:cs="Times New Roman"/>
          <w:b/>
          <w:sz w:val="24"/>
          <w:szCs w:val="24"/>
          <w:lang w:val="en-US" w:eastAsia="zh-CN"/>
        </w:rPr>
        <w:t>明</w:t>
      </w:r>
      <w:r>
        <w:rPr>
          <w:rFonts w:ascii="Times New Roman" w:hAnsi="Times New Roman" w:cs="Times New Roman"/>
          <w:b/>
          <w:sz w:val="24"/>
          <w:szCs w:val="24"/>
        </w:rPr>
        <w:t>及</w:t>
      </w:r>
      <w:r>
        <w:rPr>
          <w:rFonts w:hint="eastAsia" w:ascii="Times New Roman" w:hAnsi="Times New Roman" w:cs="Times New Roman"/>
          <w:b/>
          <w:sz w:val="24"/>
          <w:szCs w:val="24"/>
          <w:lang w:val="en-US" w:eastAsia="zh-CN"/>
        </w:rPr>
        <w:t>业绩</w:t>
      </w:r>
      <w:r>
        <w:rPr>
          <w:rFonts w:ascii="Times New Roman" w:hAnsi="Times New Roman" w:cs="Times New Roman"/>
          <w:b/>
          <w:sz w:val="24"/>
          <w:szCs w:val="24"/>
        </w:rPr>
        <w:t>等相关资料</w:t>
      </w:r>
      <w:r>
        <w:rPr>
          <w:rFonts w:hint="eastAsia" w:ascii="Times New Roman" w:hAnsi="Times New Roman" w:cs="Times New Roman"/>
          <w:b/>
          <w:sz w:val="24"/>
          <w:szCs w:val="24"/>
        </w:rPr>
        <w:t>（</w:t>
      </w:r>
      <w:r>
        <w:rPr>
          <w:rFonts w:hint="eastAsia" w:ascii="Times New Roman" w:hAnsi="Times New Roman" w:cs="Times New Roman"/>
          <w:b/>
          <w:color w:val="0000FF"/>
          <w:sz w:val="24"/>
          <w:szCs w:val="24"/>
        </w:rPr>
        <w:t>保证扫描的资料清楚</w:t>
      </w:r>
      <w:r>
        <w:rPr>
          <w:rFonts w:hint="eastAsia" w:ascii="Times New Roman" w:hAnsi="Times New Roman" w:cs="Times New Roman"/>
          <w:b/>
          <w:sz w:val="24"/>
          <w:szCs w:val="24"/>
        </w:rPr>
        <w:t>）</w:t>
      </w:r>
    </w:p>
    <w:p>
      <w:pPr>
        <w:numPr>
          <w:ilvl w:val="0"/>
          <w:numId w:val="0"/>
        </w:numPr>
        <w:shd w:val="clear"/>
        <w:ind w:left="40" w:leftChars="0" w:firstLine="670" w:firstLineChars="371"/>
        <w:rPr>
          <w:rFonts w:ascii="Times New Roman" w:hAnsi="Times New Roman"/>
          <w:b/>
          <w:sz w:val="18"/>
          <w:szCs w:val="18"/>
        </w:rPr>
      </w:pPr>
    </w:p>
    <w:p>
      <w:pPr>
        <w:numPr>
          <w:ilvl w:val="0"/>
          <w:numId w:val="0"/>
        </w:numPr>
        <w:shd w:val="clear"/>
        <w:ind w:left="40" w:leftChars="0" w:firstLine="670" w:firstLineChars="371"/>
        <w:rPr>
          <w:rFonts w:ascii="Times New Roman" w:hAnsi="Times New Roman"/>
          <w:b/>
          <w:sz w:val="18"/>
          <w:szCs w:val="18"/>
        </w:rPr>
      </w:pPr>
    </w:p>
    <w:p>
      <w:pPr>
        <w:pStyle w:val="9"/>
        <w:shd w:val="clear"/>
        <w:ind w:left="40" w:firstLine="482"/>
        <w:rPr>
          <w:rFonts w:ascii="Times New Roman" w:hAnsi="Times New Roman" w:cs="Times New Roman"/>
          <w:b/>
          <w:sz w:val="24"/>
          <w:szCs w:val="24"/>
        </w:rPr>
      </w:pPr>
      <w:r>
        <w:rPr>
          <w:rFonts w:ascii="Times New Roman" w:hAnsi="Times New Roman" w:cs="Times New Roman"/>
          <w:b/>
          <w:sz w:val="24"/>
          <w:szCs w:val="24"/>
        </w:rPr>
        <w:t>附件</w:t>
      </w:r>
      <w:r>
        <w:rPr>
          <w:rFonts w:hint="eastAsia" w:ascii="Times New Roman" w:hAnsi="Times New Roman" w:cs="Times New Roman"/>
          <w:b/>
          <w:sz w:val="24"/>
          <w:szCs w:val="24"/>
          <w:lang w:val="en-US" w:eastAsia="zh-CN"/>
        </w:rPr>
        <w:t>9</w:t>
      </w:r>
      <w:r>
        <w:rPr>
          <w:rFonts w:ascii="Times New Roman" w:hAnsi="Times New Roman" w:cs="Times New Roman"/>
          <w:b/>
          <w:sz w:val="24"/>
          <w:szCs w:val="24"/>
        </w:rPr>
        <w:t>、投标保证金（汇款凭证）</w:t>
      </w:r>
    </w:p>
    <w:p>
      <w:pPr>
        <w:pStyle w:val="9"/>
        <w:shd w:val="clear"/>
        <w:ind w:left="40" w:firstLine="482"/>
        <w:rPr>
          <w:rFonts w:ascii="Times New Roman" w:hAnsi="Times New Roman" w:cs="Times New Roman"/>
          <w:b/>
          <w:sz w:val="24"/>
          <w:szCs w:val="24"/>
        </w:rPr>
      </w:pPr>
    </w:p>
    <w:p>
      <w:pPr>
        <w:shd w:val="clear"/>
        <w:rPr>
          <w:rFonts w:ascii="Times New Roman" w:hAnsi="Times New Roman"/>
          <w:b/>
          <w:sz w:val="32"/>
          <w:szCs w:val="32"/>
        </w:rPr>
      </w:pPr>
      <w:r>
        <w:rPr>
          <w:rFonts w:ascii="Times New Roman" w:hAnsi="Times New Roman"/>
          <w:b/>
          <w:sz w:val="32"/>
          <w:szCs w:val="32"/>
        </w:rPr>
        <w:br w:type="page"/>
      </w: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sz w:val="32"/>
          <w:szCs w:val="32"/>
        </w:rPr>
      </w:pPr>
      <w:r>
        <w:rPr>
          <w:sz w:val="32"/>
          <w:szCs w:val="32"/>
        </w:rPr>
        <w:t>第</w:t>
      </w:r>
      <w:r>
        <w:rPr>
          <w:rFonts w:hint="eastAsia"/>
          <w:sz w:val="32"/>
          <w:szCs w:val="32"/>
        </w:rPr>
        <w:t>三</w:t>
      </w:r>
      <w:r>
        <w:rPr>
          <w:sz w:val="32"/>
          <w:szCs w:val="32"/>
        </w:rPr>
        <w:t>章</w:t>
      </w:r>
      <w:r>
        <w:rPr>
          <w:rFonts w:hint="eastAsia"/>
          <w:sz w:val="32"/>
          <w:szCs w:val="32"/>
          <w:lang w:val="en-US" w:eastAsia="zh-CN"/>
        </w:rPr>
        <w:t xml:space="preserve">  </w:t>
      </w:r>
      <w:r>
        <w:rPr>
          <w:rFonts w:hint="eastAsia"/>
          <w:sz w:val="32"/>
          <w:szCs w:val="32"/>
        </w:rPr>
        <w:t>立交地涵塔吊设备租赁</w:t>
      </w:r>
      <w:r>
        <w:rPr>
          <w:sz w:val="32"/>
          <w:szCs w:val="32"/>
        </w:rPr>
        <w:t>合同</w:t>
      </w:r>
    </w:p>
    <w:p>
      <w:pPr>
        <w:shd w:val="clear"/>
        <w:ind w:firstLine="420"/>
        <w:jc w:val="center"/>
        <w:rPr>
          <w:rFonts w:ascii="Times New Roman" w:hAnsi="Times New Roman"/>
          <w:b/>
          <w:szCs w:val="21"/>
        </w:rPr>
      </w:pPr>
      <w:r>
        <w:rPr>
          <w:rFonts w:hint="eastAsia" w:ascii="宋体" w:hAnsi="宋体"/>
          <w:b/>
          <w:bCs/>
          <w:color w:val="000000"/>
          <w:szCs w:val="24"/>
        </w:rPr>
        <w:t>（</w:t>
      </w:r>
      <w:r>
        <w:rPr>
          <w:rFonts w:hint="eastAsia" w:ascii="宋体" w:hAnsi="宋体" w:cs="宋体"/>
          <w:lang w:bidi="ar"/>
        </w:rPr>
        <w:t>合同编号：JSSJ-BHSN-LJDH-</w:t>
      </w:r>
      <w:r>
        <w:rPr>
          <w:rFonts w:hint="eastAsia" w:ascii="宋体" w:hAnsi="宋体" w:cs="宋体"/>
          <w:lang w:val="en-US" w:eastAsia="zh-CN" w:bidi="ar"/>
        </w:rPr>
        <w:t>SB</w:t>
      </w:r>
      <w:r>
        <w:rPr>
          <w:rFonts w:hint="eastAsia" w:ascii="宋体" w:hAnsi="宋体" w:cs="宋体"/>
          <w:lang w:bidi="ar"/>
        </w:rPr>
        <w:t>0</w:t>
      </w:r>
      <w:r>
        <w:rPr>
          <w:rFonts w:hint="eastAsia" w:ascii="宋体" w:hAnsi="宋体" w:cs="宋体"/>
          <w:lang w:val="en-US" w:eastAsia="zh-CN" w:bidi="ar"/>
        </w:rPr>
        <w:t>03</w:t>
      </w:r>
      <w:r>
        <w:rPr>
          <w:rFonts w:hint="eastAsia" w:ascii="宋体" w:hAnsi="宋体"/>
          <w:b/>
          <w:bCs/>
          <w:color w:val="000000"/>
          <w:szCs w:val="24"/>
        </w:rPr>
        <w:t>）</w:t>
      </w:r>
    </w:p>
    <w:p>
      <w:pPr>
        <w:shd w:val="clear"/>
        <w:spacing w:line="360" w:lineRule="auto"/>
        <w:ind w:left="40" w:leftChars="19" w:firstLine="480" w:firstLineChars="200"/>
        <w:jc w:val="left"/>
        <w:rPr>
          <w:rFonts w:ascii="Times New Roman" w:hAnsi="Times New Roman"/>
          <w:sz w:val="24"/>
          <w:szCs w:val="24"/>
        </w:rPr>
      </w:pPr>
      <w:r>
        <w:rPr>
          <w:rFonts w:hint="eastAsia" w:ascii="宋体" w:hAnsi="宋体"/>
          <w:sz w:val="24"/>
        </w:rPr>
        <w:t>承租</w:t>
      </w:r>
      <w:r>
        <w:rPr>
          <w:rFonts w:hint="eastAsia" w:ascii="宋体" w:hAnsi="宋体"/>
          <w:sz w:val="24"/>
          <w:lang w:val="en-US" w:eastAsia="zh-CN"/>
        </w:rPr>
        <w:t>人</w:t>
      </w:r>
      <w:r>
        <w:rPr>
          <w:rFonts w:ascii="Times New Roman" w:hAnsi="Times New Roman"/>
          <w:sz w:val="24"/>
          <w:szCs w:val="24"/>
        </w:rPr>
        <w:t>：</w:t>
      </w:r>
      <w:r>
        <w:rPr>
          <w:rFonts w:hint="eastAsia" w:ascii="Times New Roman" w:hAnsi="Times New Roman"/>
          <w:b/>
          <w:bCs/>
          <w:sz w:val="24"/>
          <w:szCs w:val="24"/>
          <w:u w:val="single"/>
        </w:rPr>
        <w:t>江苏省水利建设工程有限公司淮河入海水道二期滨海枢纽工程土建施工及设备安装</w:t>
      </w:r>
      <w:r>
        <w:rPr>
          <w:rFonts w:hint="eastAsia" w:ascii="Times New Roman" w:hAnsi="Times New Roman"/>
          <w:sz w:val="24"/>
          <w:szCs w:val="24"/>
        </w:rPr>
        <w:t>项目经理部</w:t>
      </w:r>
      <w:r>
        <w:rPr>
          <w:rFonts w:ascii="Times New Roman" w:hAnsi="Times New Roman"/>
          <w:sz w:val="24"/>
          <w:szCs w:val="24"/>
        </w:rPr>
        <w:t>（以下简称甲方）</w:t>
      </w:r>
    </w:p>
    <w:p>
      <w:pPr>
        <w:shd w:val="clear"/>
        <w:spacing w:line="360" w:lineRule="auto"/>
        <w:ind w:firstLine="480" w:firstLineChars="200"/>
        <w:rPr>
          <w:rFonts w:ascii="Times New Roman" w:hAnsi="Times New Roman"/>
          <w:sz w:val="24"/>
          <w:szCs w:val="24"/>
        </w:rPr>
      </w:pPr>
      <w:r>
        <w:rPr>
          <w:rFonts w:hint="eastAsia" w:ascii="Times New Roman" w:hAnsi="Times New Roman"/>
          <w:sz w:val="24"/>
          <w:szCs w:val="24"/>
          <w:lang w:val="en-US" w:eastAsia="zh-CN"/>
        </w:rPr>
        <w:t>出租人</w:t>
      </w:r>
      <w:r>
        <w:rPr>
          <w:rFonts w:ascii="Times New Roman" w:hAnsi="Times New Roman"/>
          <w:sz w:val="24"/>
          <w:szCs w:val="24"/>
        </w:rPr>
        <w:t>：</w:t>
      </w:r>
      <w:bookmarkStart w:id="8" w:name="_Hlk148377911"/>
      <w:r>
        <w:rPr>
          <w:rFonts w:ascii="Times New Roman" w:hAnsi="Times New Roman"/>
          <w:b/>
          <w:sz w:val="24"/>
          <w:szCs w:val="24"/>
        </w:rPr>
        <w:t>（注意：应填写对方营业执照上注册的全称）</w:t>
      </w:r>
      <w:bookmarkEnd w:id="8"/>
      <w:r>
        <w:rPr>
          <w:rFonts w:ascii="Times New Roman" w:hAnsi="Times New Roman"/>
          <w:b/>
          <w:sz w:val="24"/>
          <w:szCs w:val="24"/>
        </w:rPr>
        <w:t xml:space="preserve">             </w:t>
      </w:r>
      <w:r>
        <w:rPr>
          <w:rFonts w:ascii="Times New Roman" w:hAnsi="Times New Roman"/>
          <w:sz w:val="24"/>
          <w:szCs w:val="24"/>
        </w:rPr>
        <w:t>（以下简称乙方）</w:t>
      </w:r>
    </w:p>
    <w:p>
      <w:pPr>
        <w:shd w:val="clear"/>
        <w:spacing w:line="360" w:lineRule="auto"/>
        <w:ind w:left="40" w:firstLine="480" w:firstLineChars="200"/>
        <w:jc w:val="left"/>
        <w:rPr>
          <w:rFonts w:ascii="Times New Roman" w:hAnsi="Times New Roman"/>
          <w:color w:val="auto"/>
          <w:sz w:val="24"/>
          <w:szCs w:val="24"/>
        </w:rPr>
      </w:pPr>
      <w:r>
        <w:rPr>
          <w:rFonts w:ascii="Times New Roman" w:hAnsi="Times New Roman"/>
          <w:sz w:val="24"/>
          <w:szCs w:val="24"/>
        </w:rPr>
        <w:t>甲乙双方在</w:t>
      </w:r>
      <w:r>
        <w:rPr>
          <w:rFonts w:hint="eastAsia" w:ascii="Times New Roman" w:hAnsi="Times New Roman"/>
          <w:sz w:val="24"/>
          <w:szCs w:val="24"/>
          <w:lang w:val="en-US" w:eastAsia="zh-CN"/>
        </w:rPr>
        <w:t>客</w:t>
      </w:r>
      <w:r>
        <w:rPr>
          <w:rFonts w:hint="eastAsia" w:ascii="Times New Roman" w:hAnsi="Times New Roman"/>
          <w:color w:val="auto"/>
          <w:sz w:val="24"/>
          <w:szCs w:val="24"/>
          <w:lang w:val="en-US" w:eastAsia="zh-CN"/>
        </w:rPr>
        <w:t>观公正、</w:t>
      </w:r>
      <w:r>
        <w:rPr>
          <w:rFonts w:ascii="Times New Roman" w:hAnsi="Times New Roman"/>
          <w:color w:val="auto"/>
          <w:sz w:val="24"/>
          <w:szCs w:val="24"/>
        </w:rPr>
        <w:t>平等自愿和诚实</w:t>
      </w:r>
      <w:r>
        <w:rPr>
          <w:rFonts w:hint="eastAsia" w:ascii="Times New Roman" w:hAnsi="Times New Roman"/>
          <w:color w:val="auto"/>
          <w:sz w:val="24"/>
          <w:szCs w:val="24"/>
          <w:lang w:val="en-US" w:eastAsia="zh-CN"/>
        </w:rPr>
        <w:t>守</w:t>
      </w:r>
      <w:r>
        <w:rPr>
          <w:rFonts w:ascii="Times New Roman" w:hAnsi="Times New Roman"/>
          <w:color w:val="auto"/>
          <w:sz w:val="24"/>
          <w:szCs w:val="24"/>
        </w:rPr>
        <w:t>信的基础上，根据《中华人民共和国民法典》及有关法律法规，就甲方向乙方</w:t>
      </w:r>
      <w:r>
        <w:rPr>
          <w:rFonts w:hint="eastAsia" w:ascii="Times New Roman" w:hAnsi="Times New Roman"/>
          <w:color w:val="auto"/>
          <w:sz w:val="24"/>
          <w:szCs w:val="24"/>
          <w:lang w:val="en-US" w:eastAsia="zh-CN"/>
        </w:rPr>
        <w:t>租赁</w:t>
      </w:r>
      <w:r>
        <w:rPr>
          <w:rFonts w:hint="eastAsia" w:ascii="Times New Roman" w:hAnsi="Times New Roman"/>
          <w:color w:val="auto"/>
          <w:sz w:val="24"/>
          <w:szCs w:val="24"/>
          <w:lang w:eastAsia="zh-CN"/>
        </w:rPr>
        <w:t>立交地涵塔吊设备</w:t>
      </w:r>
      <w:r>
        <w:rPr>
          <w:rFonts w:ascii="Times New Roman" w:hAnsi="Times New Roman"/>
          <w:color w:val="auto"/>
          <w:sz w:val="24"/>
          <w:szCs w:val="24"/>
        </w:rPr>
        <w:t>一事，达成本协议，供双方共同遵守。</w:t>
      </w:r>
    </w:p>
    <w:p>
      <w:pPr>
        <w:pStyle w:val="26"/>
        <w:numPr>
          <w:ilvl w:val="0"/>
          <w:numId w:val="0"/>
        </w:numPr>
        <w:shd w:val="clear"/>
        <w:spacing w:line="360" w:lineRule="auto"/>
        <w:ind w:left="472" w:leftChars="0" w:hanging="432" w:firstLineChars="0"/>
        <w:rPr>
          <w:b/>
          <w:color w:val="auto"/>
          <w:sz w:val="24"/>
        </w:rPr>
      </w:pPr>
      <w:r>
        <w:rPr>
          <w:rFonts w:hint="default" w:ascii="Times New Roman" w:hAnsi="Times New Roman" w:eastAsia="宋体" w:cs="Times New Roman"/>
          <w:b/>
          <w:color w:val="auto"/>
          <w:kern w:val="2"/>
          <w:sz w:val="24"/>
          <w:szCs w:val="24"/>
          <w:lang w:val="en-US" w:eastAsia="zh-CN" w:bidi="ar-SA"/>
        </w:rPr>
        <w:t>一、</w:t>
      </w:r>
      <w:r>
        <w:rPr>
          <w:rFonts w:hint="eastAsia" w:ascii="Times New Roman" w:hAnsi="Times New Roman"/>
          <w:color w:val="auto"/>
          <w:sz w:val="24"/>
          <w:szCs w:val="24"/>
          <w:lang w:eastAsia="zh-CN"/>
        </w:rPr>
        <w:t>立交地涵塔吊设备</w:t>
      </w:r>
      <w:r>
        <w:rPr>
          <w:b/>
          <w:color w:val="auto"/>
          <w:sz w:val="24"/>
        </w:rPr>
        <w:t>工程概况：</w:t>
      </w:r>
    </w:p>
    <w:p>
      <w:pPr>
        <w:pStyle w:val="26"/>
        <w:shd w:val="clear"/>
        <w:spacing w:line="360" w:lineRule="auto"/>
        <w:ind w:left="40" w:firstLineChars="0"/>
        <w:rPr>
          <w:color w:val="auto"/>
          <w:sz w:val="24"/>
        </w:rPr>
      </w:pPr>
      <w:r>
        <w:rPr>
          <w:rFonts w:hint="eastAsia"/>
          <w:color w:val="auto"/>
          <w:sz w:val="24"/>
        </w:rPr>
        <w:t>1、</w:t>
      </w:r>
      <w:r>
        <w:rPr>
          <w:color w:val="auto"/>
          <w:sz w:val="24"/>
        </w:rPr>
        <w:t>工程名称：</w:t>
      </w:r>
      <w:r>
        <w:rPr>
          <w:rFonts w:hint="eastAsia"/>
          <w:b/>
          <w:bCs/>
          <w:color w:val="auto"/>
          <w:sz w:val="24"/>
          <w:u w:val="single"/>
        </w:rPr>
        <w:t>淮河入海水道二期滨海枢纽工程土建施工及设备安装</w:t>
      </w:r>
    </w:p>
    <w:p>
      <w:pPr>
        <w:pStyle w:val="26"/>
        <w:shd w:val="clear"/>
        <w:spacing w:line="360" w:lineRule="auto"/>
        <w:ind w:left="40" w:firstLineChars="0"/>
        <w:rPr>
          <w:color w:val="auto"/>
          <w:sz w:val="24"/>
        </w:rPr>
      </w:pPr>
      <w:r>
        <w:rPr>
          <w:rFonts w:hint="eastAsia"/>
          <w:color w:val="auto"/>
          <w:sz w:val="24"/>
        </w:rPr>
        <w:t>2、</w:t>
      </w:r>
      <w:r>
        <w:rPr>
          <w:rFonts w:hint="eastAsia"/>
          <w:color w:val="auto"/>
          <w:sz w:val="24"/>
          <w:lang w:val="en-US" w:eastAsia="zh-CN"/>
        </w:rPr>
        <w:t>暂定租赁</w:t>
      </w:r>
      <w:r>
        <w:rPr>
          <w:color w:val="auto"/>
          <w:sz w:val="24"/>
        </w:rPr>
        <w:t>期限：</w:t>
      </w:r>
      <w:r>
        <w:rPr>
          <w:rFonts w:hint="eastAsia"/>
          <w:color w:val="auto"/>
          <w:sz w:val="24"/>
          <w:lang w:val="en-US" w:eastAsia="zh-CN"/>
        </w:rPr>
        <w:t>暂定15个月，</w:t>
      </w:r>
      <w:r>
        <w:rPr>
          <w:rFonts w:hint="eastAsia"/>
          <w:b w:val="0"/>
          <w:bCs w:val="0"/>
          <w:color w:val="auto"/>
          <w:sz w:val="24"/>
        </w:rPr>
        <w:t>2026年</w:t>
      </w:r>
      <w:r>
        <w:rPr>
          <w:rFonts w:hint="eastAsia"/>
          <w:b w:val="0"/>
          <w:bCs w:val="0"/>
          <w:color w:val="auto"/>
          <w:sz w:val="24"/>
          <w:lang w:val="en-US" w:eastAsia="zh-CN"/>
        </w:rPr>
        <w:t>7</w:t>
      </w:r>
      <w:r>
        <w:rPr>
          <w:rFonts w:hint="eastAsia"/>
          <w:b w:val="0"/>
          <w:bCs w:val="0"/>
          <w:color w:val="auto"/>
          <w:sz w:val="24"/>
        </w:rPr>
        <w:t>月15日至2027年</w:t>
      </w:r>
      <w:r>
        <w:rPr>
          <w:rFonts w:hint="eastAsia"/>
          <w:b w:val="0"/>
          <w:bCs w:val="0"/>
          <w:color w:val="auto"/>
          <w:sz w:val="24"/>
          <w:lang w:val="en-US" w:eastAsia="zh-CN"/>
        </w:rPr>
        <w:t>10</w:t>
      </w:r>
      <w:r>
        <w:rPr>
          <w:rFonts w:hint="eastAsia"/>
          <w:b w:val="0"/>
          <w:bCs w:val="0"/>
          <w:color w:val="auto"/>
          <w:sz w:val="24"/>
        </w:rPr>
        <w:t>月</w:t>
      </w:r>
      <w:r>
        <w:rPr>
          <w:rFonts w:hint="eastAsia"/>
          <w:b w:val="0"/>
          <w:bCs w:val="0"/>
          <w:color w:val="auto"/>
          <w:sz w:val="24"/>
          <w:lang w:val="en-US" w:eastAsia="zh-CN"/>
        </w:rPr>
        <w:t>30</w:t>
      </w:r>
      <w:r>
        <w:rPr>
          <w:rFonts w:hint="eastAsia"/>
          <w:b w:val="0"/>
          <w:bCs w:val="0"/>
          <w:color w:val="auto"/>
          <w:sz w:val="24"/>
        </w:rPr>
        <w:t>日</w:t>
      </w:r>
      <w:r>
        <w:rPr>
          <w:color w:val="auto"/>
          <w:sz w:val="24"/>
        </w:rPr>
        <w:t>供应，</w:t>
      </w:r>
      <w:r>
        <w:rPr>
          <w:rFonts w:hint="eastAsia"/>
          <w:color w:val="auto"/>
          <w:sz w:val="24"/>
        </w:rPr>
        <w:t>具体</w:t>
      </w:r>
      <w:r>
        <w:rPr>
          <w:rFonts w:hint="eastAsia"/>
          <w:color w:val="auto"/>
          <w:sz w:val="24"/>
          <w:lang w:val="en-US" w:eastAsia="zh-CN"/>
        </w:rPr>
        <w:t>租赁</w:t>
      </w:r>
      <w:r>
        <w:rPr>
          <w:rFonts w:hint="eastAsia"/>
          <w:color w:val="auto"/>
          <w:sz w:val="24"/>
        </w:rPr>
        <w:t>开始和结束期限以项目部根据工期计划提前</w:t>
      </w:r>
      <w:r>
        <w:rPr>
          <w:rFonts w:hint="eastAsia"/>
          <w:color w:val="auto"/>
          <w:sz w:val="24"/>
          <w:lang w:val="en-US" w:eastAsia="zh-CN"/>
        </w:rPr>
        <w:t>7</w:t>
      </w:r>
      <w:r>
        <w:rPr>
          <w:rFonts w:hint="eastAsia"/>
          <w:color w:val="auto"/>
          <w:sz w:val="24"/>
        </w:rPr>
        <w:t>天出具的“</w:t>
      </w:r>
      <w:r>
        <w:rPr>
          <w:rFonts w:hint="eastAsia"/>
          <w:color w:val="auto"/>
          <w:sz w:val="24"/>
          <w:lang w:val="en-US" w:eastAsia="zh-CN"/>
        </w:rPr>
        <w:t>设备进场</w:t>
      </w:r>
      <w:r>
        <w:rPr>
          <w:rFonts w:hint="eastAsia"/>
          <w:color w:val="auto"/>
          <w:sz w:val="24"/>
        </w:rPr>
        <w:t>通知单”通知为准</w:t>
      </w:r>
      <w:r>
        <w:rPr>
          <w:color w:val="auto"/>
          <w:sz w:val="24"/>
        </w:rPr>
        <w:t>。</w:t>
      </w:r>
    </w:p>
    <w:p>
      <w:pPr>
        <w:pStyle w:val="26"/>
        <w:shd w:val="clear"/>
        <w:spacing w:line="360" w:lineRule="auto"/>
        <w:ind w:left="40" w:firstLineChars="0"/>
        <w:rPr>
          <w:b/>
          <w:bCs/>
          <w:color w:val="auto"/>
          <w:sz w:val="24"/>
          <w:u w:val="single"/>
        </w:rPr>
      </w:pPr>
      <w:r>
        <w:rPr>
          <w:rFonts w:hint="eastAsia"/>
          <w:color w:val="auto"/>
          <w:sz w:val="24"/>
        </w:rPr>
        <w:t>3、</w:t>
      </w:r>
      <w:r>
        <w:rPr>
          <w:color w:val="auto"/>
          <w:sz w:val="24"/>
        </w:rPr>
        <w:t>供货地点：</w:t>
      </w:r>
      <w:r>
        <w:rPr>
          <w:rFonts w:hint="eastAsia"/>
          <w:b/>
          <w:bCs/>
          <w:color w:val="auto"/>
          <w:sz w:val="24"/>
          <w:u w:val="single"/>
        </w:rPr>
        <w:t>江苏省水利建设工程有限公司淮河入海水道二期滨海枢纽工程土建施工及设备安装施工现场。</w:t>
      </w:r>
    </w:p>
    <w:p>
      <w:pPr>
        <w:pStyle w:val="26"/>
        <w:numPr>
          <w:ilvl w:val="0"/>
          <w:numId w:val="0"/>
        </w:numPr>
        <w:shd w:val="clear"/>
        <w:spacing w:line="360" w:lineRule="auto"/>
        <w:ind w:left="472" w:leftChars="0" w:hanging="432" w:firstLineChars="0"/>
        <w:rPr>
          <w:b/>
          <w:sz w:val="24"/>
        </w:rPr>
      </w:pPr>
      <w:r>
        <w:rPr>
          <w:rFonts w:hint="default" w:ascii="Times New Roman" w:hAnsi="Times New Roman" w:eastAsia="宋体" w:cs="Times New Roman"/>
          <w:b/>
          <w:color w:val="auto"/>
          <w:kern w:val="2"/>
          <w:sz w:val="24"/>
          <w:szCs w:val="24"/>
          <w:lang w:val="en-US" w:eastAsia="zh-CN" w:bidi="ar-SA"/>
        </w:rPr>
        <w:t>二、</w:t>
      </w:r>
      <w:r>
        <w:rPr>
          <w:rFonts w:hint="eastAsia" w:ascii="Times New Roman" w:hAnsi="Times New Roman"/>
          <w:color w:val="auto"/>
          <w:sz w:val="24"/>
          <w:szCs w:val="24"/>
          <w:lang w:eastAsia="zh-CN"/>
        </w:rPr>
        <w:t>立交地涵塔吊设备</w:t>
      </w:r>
      <w:r>
        <w:rPr>
          <w:rFonts w:hint="eastAsia" w:ascii="宋体" w:hAnsi="宋体"/>
          <w:b/>
          <w:color w:val="auto"/>
          <w:sz w:val="24"/>
          <w:lang w:val="en-US" w:eastAsia="zh-CN"/>
        </w:rPr>
        <w:t>数量、</w:t>
      </w:r>
      <w:r>
        <w:rPr>
          <w:rFonts w:hint="eastAsia" w:ascii="宋体" w:hAnsi="宋体"/>
          <w:b/>
          <w:color w:val="auto"/>
          <w:sz w:val="24"/>
        </w:rPr>
        <w:t>租赁期限</w:t>
      </w:r>
      <w:r>
        <w:rPr>
          <w:rFonts w:hint="eastAsia" w:ascii="宋体" w:hAnsi="宋体"/>
          <w:b/>
          <w:sz w:val="24"/>
        </w:rPr>
        <w:t>与</w:t>
      </w:r>
      <w:r>
        <w:rPr>
          <w:rFonts w:hint="eastAsia" w:ascii="宋体" w:hAnsi="宋体"/>
          <w:b/>
          <w:sz w:val="24"/>
          <w:lang w:val="en-US" w:eastAsia="zh-CN"/>
        </w:rPr>
        <w:t>费用</w:t>
      </w:r>
      <w:r>
        <w:rPr>
          <w:b/>
          <w:sz w:val="24"/>
        </w:rPr>
        <w:t>：</w:t>
      </w:r>
    </w:p>
    <w:p>
      <w:pPr>
        <w:pStyle w:val="22"/>
        <w:shd w:val="clear"/>
        <w:spacing w:line="360" w:lineRule="auto"/>
        <w:ind w:left="0" w:leftChars="0" w:firstLine="420" w:firstLineChars="175"/>
        <w:rPr>
          <w:rFonts w:hint="eastAsia" w:ascii="Times New Roman" w:hAnsi="Times New Roman"/>
          <w:sz w:val="24"/>
          <w:lang w:val="en-US" w:eastAsia="zh-CN"/>
        </w:rPr>
      </w:pPr>
      <w:r>
        <w:rPr>
          <w:rFonts w:ascii="Times New Roman" w:hAnsi="Times New Roman"/>
          <w:sz w:val="24"/>
        </w:rPr>
        <w:t>1、</w:t>
      </w:r>
      <w:r>
        <w:rPr>
          <w:rFonts w:hint="eastAsia" w:ascii="宋体" w:hAnsi="宋体" w:eastAsia="宋体" w:cs="Times New Roman"/>
          <w:kern w:val="2"/>
          <w:sz w:val="24"/>
          <w:szCs w:val="24"/>
          <w:lang w:val="en-US" w:eastAsia="zh-CN" w:bidi="ar-SA"/>
        </w:rPr>
        <w:t>租赁数量及期限：</w:t>
      </w:r>
      <w:r>
        <w:rPr>
          <w:rFonts w:hint="eastAsia"/>
          <w:sz w:val="24"/>
          <w:lang w:val="en-US" w:eastAsia="zh-CN"/>
        </w:rPr>
        <w:t>8</w:t>
      </w:r>
      <w:r>
        <w:rPr>
          <w:sz w:val="24"/>
        </w:rPr>
        <w:t>台塔式起重机（带智慧监测系统），</w:t>
      </w:r>
      <w:r>
        <w:rPr>
          <w:b/>
          <w:bCs/>
          <w:sz w:val="24"/>
        </w:rPr>
        <w:t>预计租赁期</w:t>
      </w:r>
      <w:r>
        <w:rPr>
          <w:rFonts w:hint="eastAsia"/>
          <w:b/>
          <w:bCs/>
          <w:sz w:val="24"/>
          <w:lang w:val="en-US" w:eastAsia="zh-CN"/>
        </w:rPr>
        <w:t>15</w:t>
      </w:r>
      <w:r>
        <w:rPr>
          <w:b/>
          <w:bCs/>
          <w:sz w:val="24"/>
        </w:rPr>
        <w:t>个月</w:t>
      </w:r>
      <w:r>
        <w:rPr>
          <w:rFonts w:hint="eastAsia"/>
          <w:b w:val="0"/>
          <w:bCs w:val="0"/>
          <w:sz w:val="24"/>
          <w:lang w:eastAsia="zh-CN"/>
        </w:rPr>
        <w:t>（</w:t>
      </w:r>
      <w:r>
        <w:rPr>
          <w:rFonts w:hint="eastAsia"/>
          <w:b w:val="0"/>
          <w:bCs w:val="0"/>
          <w:sz w:val="24"/>
        </w:rPr>
        <w:t>2026年</w:t>
      </w:r>
      <w:r>
        <w:rPr>
          <w:rFonts w:hint="eastAsia"/>
          <w:b w:val="0"/>
          <w:bCs w:val="0"/>
          <w:sz w:val="24"/>
          <w:lang w:val="en-US" w:eastAsia="zh-CN"/>
        </w:rPr>
        <w:t>7</w:t>
      </w:r>
      <w:r>
        <w:rPr>
          <w:rFonts w:hint="eastAsia"/>
          <w:b w:val="0"/>
          <w:bCs w:val="0"/>
          <w:sz w:val="24"/>
        </w:rPr>
        <w:t>月15日至2027年</w:t>
      </w:r>
      <w:r>
        <w:rPr>
          <w:rFonts w:hint="eastAsia"/>
          <w:b w:val="0"/>
          <w:bCs w:val="0"/>
          <w:sz w:val="24"/>
          <w:lang w:val="en-US" w:eastAsia="zh-CN"/>
        </w:rPr>
        <w:t>10</w:t>
      </w:r>
      <w:r>
        <w:rPr>
          <w:rFonts w:hint="eastAsia"/>
          <w:b w:val="0"/>
          <w:bCs w:val="0"/>
          <w:sz w:val="24"/>
        </w:rPr>
        <w:t>月</w:t>
      </w:r>
      <w:r>
        <w:rPr>
          <w:rFonts w:hint="eastAsia"/>
          <w:b w:val="0"/>
          <w:bCs w:val="0"/>
          <w:sz w:val="24"/>
          <w:lang w:val="en-US" w:eastAsia="zh-CN"/>
        </w:rPr>
        <w:t>30</w:t>
      </w:r>
      <w:r>
        <w:rPr>
          <w:rFonts w:hint="eastAsia"/>
          <w:b w:val="0"/>
          <w:bCs w:val="0"/>
          <w:sz w:val="24"/>
        </w:rPr>
        <w:t>日</w:t>
      </w:r>
      <w:r>
        <w:rPr>
          <w:rFonts w:hint="eastAsia"/>
          <w:b w:val="0"/>
          <w:bCs w:val="0"/>
          <w:sz w:val="24"/>
          <w:lang w:eastAsia="zh-CN"/>
        </w:rPr>
        <w:t>）</w:t>
      </w:r>
      <w:r>
        <w:rPr>
          <w:b/>
          <w:bCs/>
          <w:sz w:val="24"/>
        </w:rPr>
        <w:t>，其中春节期间放假15天不计费</w:t>
      </w:r>
      <w:r>
        <w:rPr>
          <w:rFonts w:hint="eastAsia" w:ascii="宋体" w:hAnsi="宋体" w:eastAsia="宋体" w:cs="Times New Roman"/>
          <w:b/>
          <w:bCs/>
          <w:kern w:val="2"/>
          <w:sz w:val="24"/>
          <w:szCs w:val="24"/>
          <w:lang w:val="en-US" w:eastAsia="zh-CN" w:bidi="ar-SA"/>
        </w:rPr>
        <w:t>。</w:t>
      </w:r>
      <w:r>
        <w:rPr>
          <w:rFonts w:hint="eastAsia" w:ascii="Times New Roman" w:hAnsi="Times New Roman"/>
          <w:sz w:val="24"/>
          <w:lang w:val="en-US" w:eastAsia="zh-CN"/>
        </w:rPr>
        <w:t>费用见下表：</w:t>
      </w:r>
    </w:p>
    <w:tbl>
      <w:tblPr>
        <w:tblStyle w:val="13"/>
        <w:tblW w:w="98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10"/>
        <w:gridCol w:w="1134"/>
        <w:gridCol w:w="1474"/>
        <w:gridCol w:w="794"/>
        <w:gridCol w:w="680"/>
        <w:gridCol w:w="737"/>
        <w:gridCol w:w="964"/>
        <w:gridCol w:w="1191"/>
        <w:gridCol w:w="567"/>
        <w:gridCol w:w="1191"/>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序号</w:t>
            </w:r>
          </w:p>
        </w:tc>
        <w:tc>
          <w:tcPr>
            <w:tcW w:w="1134" w:type="dxa"/>
            <w:vAlign w:val="center"/>
          </w:tcPr>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项目名称</w:t>
            </w:r>
          </w:p>
        </w:tc>
        <w:tc>
          <w:tcPr>
            <w:tcW w:w="1474" w:type="dxa"/>
            <w:vAlign w:val="center"/>
          </w:tcPr>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性能要求</w:t>
            </w:r>
          </w:p>
        </w:tc>
        <w:tc>
          <w:tcPr>
            <w:tcW w:w="794" w:type="dxa"/>
            <w:vAlign w:val="center"/>
          </w:tcPr>
          <w:p>
            <w:pPr>
              <w:shd w:val="clear"/>
              <w:jc w:val="center"/>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计价</w:t>
            </w:r>
          </w:p>
          <w:p>
            <w:pPr>
              <w:shd w:val="clear"/>
              <w:jc w:val="center"/>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单位</w:t>
            </w:r>
          </w:p>
        </w:tc>
        <w:tc>
          <w:tcPr>
            <w:tcW w:w="680" w:type="dxa"/>
            <w:vAlign w:val="center"/>
          </w:tcPr>
          <w:p>
            <w:pPr>
              <w:shd w:val="clea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暂定</w:t>
            </w:r>
          </w:p>
          <w:p>
            <w:pPr>
              <w:shd w:val="clear"/>
              <w:jc w:val="center"/>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数量</w:t>
            </w:r>
          </w:p>
        </w:tc>
        <w:tc>
          <w:tcPr>
            <w:tcW w:w="737"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暂定</w:t>
            </w:r>
          </w:p>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租赁期</w:t>
            </w:r>
          </w:p>
        </w:tc>
        <w:tc>
          <w:tcPr>
            <w:tcW w:w="964"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不含税</w:t>
            </w:r>
          </w:p>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单价</w:t>
            </w:r>
            <w:r>
              <w:rPr>
                <w:rFonts w:hint="eastAsia" w:ascii="Times New Roman" w:hAnsi="Times New Roman" w:eastAsiaTheme="minorEastAsia"/>
                <w:sz w:val="20"/>
                <w:szCs w:val="20"/>
                <w:lang w:val="en-US" w:eastAsia="zh-CN"/>
              </w:rPr>
              <w:t>(元)</w:t>
            </w:r>
          </w:p>
        </w:tc>
        <w:tc>
          <w:tcPr>
            <w:tcW w:w="1191"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0"/>
                <w:szCs w:val="20"/>
              </w:rPr>
            </w:pPr>
            <w:r>
              <w:rPr>
                <w:rFonts w:hint="eastAsia" w:ascii="Times New Roman" w:hAnsi="Times New Roman" w:eastAsiaTheme="minorEastAsia"/>
                <w:sz w:val="20"/>
                <w:szCs w:val="20"/>
                <w:lang w:val="en-US" w:eastAsia="zh-CN"/>
              </w:rPr>
              <w:t>暂定</w:t>
            </w:r>
            <w:r>
              <w:rPr>
                <w:rFonts w:hint="eastAsia" w:ascii="Times New Roman" w:hAnsi="Times New Roman" w:cs="Times New Roman" w:eastAsiaTheme="minorEastAsia"/>
                <w:sz w:val="20"/>
                <w:szCs w:val="20"/>
                <w:lang w:val="en-US" w:eastAsia="zh-CN"/>
              </w:rPr>
              <w:t>不含税</w:t>
            </w:r>
          </w:p>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eastAsiaTheme="minorEastAsia"/>
                <w:sz w:val="20"/>
                <w:szCs w:val="20"/>
              </w:rPr>
              <w:t>合价</w:t>
            </w:r>
            <w:r>
              <w:rPr>
                <w:rFonts w:hint="eastAsia" w:ascii="Times New Roman" w:hAnsi="Times New Roman" w:eastAsiaTheme="minorEastAsia"/>
                <w:sz w:val="20"/>
                <w:szCs w:val="20"/>
                <w:lang w:val="en-US" w:eastAsia="zh-CN"/>
              </w:rPr>
              <w:t>(元)</w:t>
            </w:r>
          </w:p>
        </w:tc>
        <w:tc>
          <w:tcPr>
            <w:tcW w:w="567"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合同税率</w:t>
            </w:r>
          </w:p>
        </w:tc>
        <w:tc>
          <w:tcPr>
            <w:tcW w:w="1191"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0"/>
                <w:szCs w:val="20"/>
              </w:rPr>
            </w:pPr>
            <w:r>
              <w:rPr>
                <w:rFonts w:hint="eastAsia" w:ascii="Times New Roman" w:hAnsi="Times New Roman" w:eastAsiaTheme="minorEastAsia"/>
                <w:sz w:val="20"/>
                <w:szCs w:val="20"/>
                <w:lang w:val="en-US" w:eastAsia="zh-CN"/>
              </w:rPr>
              <w:t>暂定</w:t>
            </w:r>
            <w:r>
              <w:rPr>
                <w:rFonts w:hint="eastAsia" w:ascii="Times New Roman" w:hAnsi="Times New Roman" w:cs="Times New Roman" w:eastAsiaTheme="minorEastAsia"/>
                <w:sz w:val="20"/>
                <w:szCs w:val="20"/>
                <w:lang w:val="en-US" w:eastAsia="zh-CN"/>
              </w:rPr>
              <w:t>含税</w:t>
            </w:r>
          </w:p>
          <w:p>
            <w:pPr>
              <w:shd w:val="clear"/>
              <w:jc w:val="center"/>
              <w:rPr>
                <w:rFonts w:hint="default" w:ascii="Times New Roman" w:hAnsi="Times New Roman" w:cs="Times New Roman" w:eastAsiaTheme="minorEastAsia"/>
                <w:sz w:val="20"/>
                <w:szCs w:val="20"/>
              </w:rPr>
            </w:pPr>
            <w:r>
              <w:rPr>
                <w:rFonts w:hint="eastAsia" w:ascii="Times New Roman" w:hAnsi="Times New Roman" w:eastAsiaTheme="minorEastAsia"/>
                <w:sz w:val="20"/>
                <w:szCs w:val="20"/>
              </w:rPr>
              <w:t>合价</w:t>
            </w:r>
            <w:r>
              <w:rPr>
                <w:rFonts w:hint="eastAsia" w:ascii="Times New Roman" w:hAnsi="Times New Roman" w:eastAsiaTheme="minorEastAsia"/>
                <w:sz w:val="20"/>
                <w:szCs w:val="20"/>
                <w:lang w:val="en-US" w:eastAsia="zh-CN"/>
              </w:rPr>
              <w:t>(元)</w:t>
            </w:r>
          </w:p>
        </w:tc>
        <w:tc>
          <w:tcPr>
            <w:tcW w:w="588"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0"/>
                <w:szCs w:val="20"/>
                <w:lang w:val="en-US" w:eastAsia="zh-CN"/>
              </w:rPr>
            </w:pPr>
            <w:r>
              <w:rPr>
                <w:rFonts w:hint="eastAsia" w:ascii="Times New Roman" w:hAnsi="Times New Roman" w:eastAsiaTheme="minorEastAsia"/>
                <w:sz w:val="20"/>
                <w:szCs w:val="2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624" w:hRule="atLeast"/>
          <w:jc w:val="center"/>
        </w:trPr>
        <w:tc>
          <w:tcPr>
            <w:tcW w:w="510" w:type="dxa"/>
            <w:vAlign w:val="center"/>
          </w:tcPr>
          <w:p>
            <w:pPr>
              <w:shd w:val="clear"/>
              <w:ind w:left="-2" w:leftChars="-1"/>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w:t>
            </w:r>
          </w:p>
        </w:tc>
        <w:tc>
          <w:tcPr>
            <w:tcW w:w="1134" w:type="dxa"/>
            <w:vAlign w:val="center"/>
          </w:tcPr>
          <w:p>
            <w:pPr>
              <w:shd w:val="clear"/>
              <w:ind w:left="-2" w:leftChars="-1"/>
              <w:jc w:val="center"/>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QTZ100或125</w:t>
            </w:r>
          </w:p>
        </w:tc>
        <w:tc>
          <w:tcPr>
            <w:tcW w:w="1474" w:type="dxa"/>
            <w:vAlign w:val="center"/>
          </w:tcPr>
          <w:p>
            <w:pPr>
              <w:shd w:val="clear"/>
              <w:ind w:left="-2" w:leftChars="-1"/>
              <w:jc w:val="center"/>
              <w:rPr>
                <w:rFonts w:hint="default" w:ascii="Times New Roman" w:hAnsi="Times New Roman" w:eastAsia="宋体" w:cs="Times New Roman"/>
                <w:sz w:val="20"/>
                <w:szCs w:val="20"/>
                <w:lang w:val="en-US" w:eastAsia="zh-CN"/>
              </w:rPr>
            </w:pPr>
            <w:r>
              <w:rPr>
                <w:sz w:val="20"/>
                <w:szCs w:val="20"/>
              </w:rPr>
              <w:t>带智慧监测系统</w:t>
            </w:r>
            <w:r>
              <w:rPr>
                <w:rFonts w:hint="eastAsia"/>
                <w:sz w:val="20"/>
                <w:szCs w:val="20"/>
                <w:lang w:eastAsia="zh-CN"/>
              </w:rPr>
              <w:t>，</w:t>
            </w:r>
            <w:r>
              <w:rPr>
                <w:rFonts w:hint="eastAsia" w:ascii="Times New Roman" w:hAnsi="Times New Roman" w:eastAsia="宋体" w:cs="Times New Roman"/>
                <w:sz w:val="20"/>
                <w:szCs w:val="20"/>
                <w:lang w:val="en-US" w:eastAsia="zh-CN"/>
              </w:rPr>
              <w:t>臂长</w:t>
            </w:r>
            <w:r>
              <w:rPr>
                <w:rFonts w:hint="eastAsia" w:ascii="Times New Roman" w:hAnsi="Times New Roman" w:eastAsia="宋体" w:cs="Times New Roman"/>
                <w:color w:val="0000FF"/>
                <w:sz w:val="20"/>
                <w:szCs w:val="20"/>
                <w:lang w:val="en-US" w:eastAsia="zh-CN"/>
              </w:rPr>
              <w:t>60m</w:t>
            </w:r>
          </w:p>
        </w:tc>
        <w:tc>
          <w:tcPr>
            <w:tcW w:w="794" w:type="dxa"/>
            <w:vAlign w:val="center"/>
          </w:tcPr>
          <w:p>
            <w:pPr>
              <w:shd w:val="clear"/>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台套·月</w:t>
            </w:r>
          </w:p>
        </w:tc>
        <w:tc>
          <w:tcPr>
            <w:tcW w:w="680" w:type="dxa"/>
            <w:vAlign w:val="center"/>
          </w:tcPr>
          <w:p>
            <w:pPr>
              <w:shd w:val="clear"/>
              <w:jc w:val="center"/>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4台套</w:t>
            </w:r>
          </w:p>
        </w:tc>
        <w:tc>
          <w:tcPr>
            <w:tcW w:w="737"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highlight w:val="none"/>
                <w:lang w:val="en-US" w:eastAsia="zh-CN"/>
              </w:rPr>
            </w:pPr>
            <w:r>
              <w:rPr>
                <w:rFonts w:hint="eastAsia" w:ascii="Times New Roman" w:hAnsi="Times New Roman" w:cs="Times New Roman"/>
                <w:sz w:val="20"/>
                <w:szCs w:val="20"/>
                <w:highlight w:val="none"/>
                <w:lang w:val="en-US" w:eastAsia="zh-CN"/>
              </w:rPr>
              <w:t>15个月</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1191"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1191" w:type="dxa"/>
            <w:tcBorders>
              <w:top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588" w:type="dxa"/>
            <w:vMerge w:val="restart"/>
            <w:tcBorders>
              <w:top w:val="single" w:color="auto" w:sz="4" w:space="0"/>
            </w:tcBorders>
            <w:vAlign w:val="center"/>
          </w:tcPr>
          <w:p>
            <w:pPr>
              <w:shd w:val="clear"/>
              <w:jc w:val="cente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进场设备至少8成新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624" w:hRule="atLeast"/>
          <w:jc w:val="center"/>
        </w:trPr>
        <w:tc>
          <w:tcPr>
            <w:tcW w:w="510" w:type="dxa"/>
            <w:vAlign w:val="center"/>
          </w:tcPr>
          <w:p>
            <w:pPr>
              <w:shd w:val="clear"/>
              <w:ind w:left="-2" w:leftChars="-1"/>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w:t>
            </w:r>
          </w:p>
        </w:tc>
        <w:tc>
          <w:tcPr>
            <w:tcW w:w="1134" w:type="dxa"/>
            <w:vAlign w:val="center"/>
          </w:tcPr>
          <w:p>
            <w:pPr>
              <w:shd w:val="clear"/>
              <w:ind w:left="-2" w:leftChars="-1"/>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QTZ80</w:t>
            </w:r>
          </w:p>
        </w:tc>
        <w:tc>
          <w:tcPr>
            <w:tcW w:w="1474" w:type="dxa"/>
            <w:vAlign w:val="center"/>
          </w:tcPr>
          <w:p>
            <w:pPr>
              <w:shd w:val="clear"/>
              <w:ind w:left="-2" w:leftChars="-1"/>
              <w:jc w:val="center"/>
              <w:rPr>
                <w:rFonts w:hint="default" w:ascii="Times New Roman" w:hAnsi="Times New Roman" w:eastAsia="宋体" w:cs="Times New Roman"/>
                <w:sz w:val="20"/>
                <w:szCs w:val="20"/>
                <w:lang w:val="en-US" w:eastAsia="zh-CN"/>
              </w:rPr>
            </w:pPr>
            <w:r>
              <w:rPr>
                <w:sz w:val="20"/>
                <w:szCs w:val="20"/>
              </w:rPr>
              <w:t>带智慧监测系统</w:t>
            </w:r>
            <w:r>
              <w:rPr>
                <w:rFonts w:hint="eastAsia"/>
                <w:sz w:val="20"/>
                <w:szCs w:val="20"/>
                <w:lang w:eastAsia="zh-CN"/>
              </w:rPr>
              <w:t>，</w:t>
            </w:r>
            <w:r>
              <w:rPr>
                <w:rFonts w:hint="eastAsia" w:ascii="Times New Roman" w:hAnsi="Times New Roman" w:eastAsia="宋体" w:cs="Times New Roman"/>
                <w:sz w:val="20"/>
                <w:szCs w:val="20"/>
                <w:lang w:val="en-US" w:eastAsia="zh-CN"/>
              </w:rPr>
              <w:t>臂长</w:t>
            </w:r>
            <w:r>
              <w:rPr>
                <w:rFonts w:hint="eastAsia" w:ascii="Times New Roman" w:hAnsi="Times New Roman" w:eastAsia="宋体" w:cs="Times New Roman"/>
                <w:color w:val="0000FF"/>
                <w:sz w:val="20"/>
                <w:szCs w:val="20"/>
                <w:lang w:val="en-US" w:eastAsia="zh-CN"/>
              </w:rPr>
              <w:t>42m</w:t>
            </w:r>
          </w:p>
        </w:tc>
        <w:tc>
          <w:tcPr>
            <w:tcW w:w="794" w:type="dxa"/>
            <w:shd w:val="clear" w:color="auto" w:fill="auto"/>
            <w:vAlign w:val="center"/>
          </w:tcPr>
          <w:p>
            <w:pPr>
              <w:shd w:val="clear"/>
              <w:ind w:left="-2" w:leftChars="-1"/>
              <w:jc w:val="center"/>
              <w:rPr>
                <w:rFonts w:hint="eastAsia"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台套·月</w:t>
            </w:r>
          </w:p>
        </w:tc>
        <w:tc>
          <w:tcPr>
            <w:tcW w:w="680" w:type="dxa"/>
            <w:shd w:val="clear" w:color="auto" w:fill="auto"/>
            <w:vAlign w:val="center"/>
          </w:tcPr>
          <w:p>
            <w:pPr>
              <w:shd w:val="clear"/>
              <w:ind w:left="-2" w:leftChars="-1"/>
              <w:jc w:val="center"/>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r>
              <w:rPr>
                <w:rFonts w:hint="eastAsia" w:ascii="Times New Roman" w:hAnsi="Times New Roman" w:cs="Times New Roman"/>
                <w:sz w:val="20"/>
                <w:szCs w:val="20"/>
                <w:lang w:val="en-US" w:eastAsia="zh-CN"/>
              </w:rPr>
              <w:t>台套</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highlight w:val="none"/>
                <w:lang w:val="en-US" w:eastAsia="zh-CN"/>
              </w:rPr>
              <w:t>15个月</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1191"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eastAsia="宋体" w:cs="Times New Roman"/>
                <w:sz w:val="20"/>
                <w:szCs w:val="20"/>
                <w:lang w:val="en-US" w:eastAsia="zh-CN"/>
              </w:rPr>
            </w:pPr>
          </w:p>
        </w:tc>
        <w:tc>
          <w:tcPr>
            <w:tcW w:w="1191" w:type="dxa"/>
            <w:vAlign w:val="center"/>
          </w:tcPr>
          <w:p>
            <w:pPr>
              <w:shd w:val="clear"/>
              <w:ind w:left="-2" w:leftChars="-1"/>
              <w:jc w:val="center"/>
              <w:rPr>
                <w:rFonts w:hint="default" w:ascii="Times New Roman" w:hAnsi="Times New Roman" w:eastAsia="宋体" w:cs="Times New Roman"/>
                <w:sz w:val="20"/>
                <w:szCs w:val="20"/>
                <w:lang w:val="en-US" w:eastAsia="zh-CN"/>
              </w:rPr>
            </w:pPr>
          </w:p>
        </w:tc>
        <w:tc>
          <w:tcPr>
            <w:tcW w:w="588" w:type="dxa"/>
            <w:vMerge w:val="continue"/>
            <w:vAlign w:val="center"/>
          </w:tcPr>
          <w:p>
            <w:pPr>
              <w:shd w:val="clear"/>
              <w:ind w:left="-2" w:leftChars="-1"/>
              <w:jc w:val="center"/>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624" w:hRule="atLeast"/>
          <w:jc w:val="center"/>
        </w:trPr>
        <w:tc>
          <w:tcPr>
            <w:tcW w:w="510" w:type="dxa"/>
            <w:vAlign w:val="center"/>
          </w:tcPr>
          <w:p>
            <w:pPr>
              <w:shd w:val="clear"/>
              <w:ind w:left="-2" w:leftChars="-1"/>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w:t>
            </w:r>
          </w:p>
        </w:tc>
        <w:tc>
          <w:tcPr>
            <w:tcW w:w="1134" w:type="dxa"/>
            <w:vAlign w:val="center"/>
          </w:tcPr>
          <w:p>
            <w:pPr>
              <w:shd w:val="clear"/>
              <w:ind w:left="-2" w:leftChars="-1"/>
              <w:jc w:val="center"/>
              <w:rPr>
                <w:rFonts w:hint="default" w:ascii="Times New Roman" w:hAnsi="Times New Roman" w:eastAsia="宋体" w:cs="Times New Roman"/>
                <w:sz w:val="20"/>
                <w:szCs w:val="20"/>
                <w:lang w:val="en-US" w:eastAsia="zh-CN"/>
              </w:rPr>
            </w:pPr>
            <w:r>
              <w:rPr>
                <w:rFonts w:hint="eastAsia" w:ascii="Times New Roman" w:hAnsi="Times New Roman" w:cs="Times New Roman" w:eastAsiaTheme="minorEastAsia"/>
                <w:sz w:val="20"/>
                <w:szCs w:val="20"/>
                <w:lang w:val="en-US" w:eastAsia="zh-CN"/>
              </w:rPr>
              <w:t>进出场</w:t>
            </w:r>
            <w:r>
              <w:rPr>
                <w:rFonts w:hint="default" w:ascii="Times New Roman" w:hAnsi="Times New Roman" w:cs="Times New Roman" w:eastAsiaTheme="minorEastAsia"/>
                <w:sz w:val="20"/>
                <w:szCs w:val="20"/>
                <w:lang w:val="en-US" w:eastAsia="zh-CN"/>
              </w:rPr>
              <w:t>及安拆费</w:t>
            </w:r>
          </w:p>
        </w:tc>
        <w:tc>
          <w:tcPr>
            <w:tcW w:w="1474" w:type="dxa"/>
            <w:vAlign w:val="center"/>
          </w:tcPr>
          <w:p>
            <w:pPr>
              <w:shd w:val="clear"/>
              <w:ind w:left="-2" w:leftChars="-1"/>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1台塔吊算1次</w:t>
            </w:r>
          </w:p>
        </w:tc>
        <w:tc>
          <w:tcPr>
            <w:tcW w:w="794" w:type="dxa"/>
            <w:shd w:val="clear" w:color="auto" w:fill="auto"/>
            <w:vAlign w:val="center"/>
          </w:tcPr>
          <w:p>
            <w:pPr>
              <w:shd w:val="clear"/>
              <w:ind w:left="-2" w:leftChars="-1"/>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台套</w:t>
            </w:r>
          </w:p>
        </w:tc>
        <w:tc>
          <w:tcPr>
            <w:tcW w:w="680" w:type="dxa"/>
            <w:shd w:val="clear" w:color="auto" w:fill="auto"/>
            <w:vAlign w:val="center"/>
          </w:tcPr>
          <w:p>
            <w:pPr>
              <w:shd w:val="clear"/>
              <w:ind w:left="-2" w:leftChars="-1"/>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8</w:t>
            </w:r>
            <w:r>
              <w:rPr>
                <w:rFonts w:hint="eastAsia" w:ascii="Times New Roman" w:hAnsi="Times New Roman" w:cs="Times New Roman"/>
                <w:sz w:val="20"/>
                <w:szCs w:val="20"/>
                <w:lang w:val="en-US" w:eastAsia="zh-CN"/>
              </w:rPr>
              <w:t>台套</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cs="Times New Roman"/>
                <w:sz w:val="20"/>
                <w:szCs w:val="20"/>
                <w:lang w:val="en-US" w:eastAsia="zh-CN"/>
              </w:rPr>
            </w:pPr>
          </w:p>
        </w:tc>
        <w:tc>
          <w:tcPr>
            <w:tcW w:w="1191" w:type="dxa"/>
            <w:tcBorders>
              <w:top w:val="single" w:color="auto" w:sz="4" w:space="0"/>
              <w:bottom w:val="single" w:color="auto" w:sz="4" w:space="0"/>
            </w:tcBorders>
            <w:vAlign w:val="center"/>
          </w:tcPr>
          <w:p>
            <w:pPr>
              <w:shd w:val="clear"/>
              <w:jc w:val="center"/>
              <w:rPr>
                <w:rFonts w:hint="default" w:ascii="Times New Roman" w:hAnsi="Times New Roman" w:cs="Times New Roman"/>
                <w:sz w:val="20"/>
                <w:szCs w:val="20"/>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cs="Times New Roman"/>
                <w:sz w:val="20"/>
                <w:szCs w:val="20"/>
                <w:lang w:val="en-US" w:eastAsia="zh-CN"/>
              </w:rPr>
            </w:pPr>
          </w:p>
        </w:tc>
        <w:tc>
          <w:tcPr>
            <w:tcW w:w="1191" w:type="dxa"/>
            <w:vAlign w:val="center"/>
          </w:tcPr>
          <w:p>
            <w:pPr>
              <w:shd w:val="clear"/>
              <w:ind w:left="-2" w:leftChars="-1"/>
              <w:jc w:val="center"/>
              <w:rPr>
                <w:rFonts w:hint="default" w:ascii="Times New Roman" w:hAnsi="Times New Roman" w:eastAsia="宋体" w:cs="Times New Roman"/>
                <w:sz w:val="20"/>
                <w:szCs w:val="20"/>
                <w:lang w:val="en-US" w:eastAsia="zh-CN"/>
              </w:rPr>
            </w:pPr>
          </w:p>
        </w:tc>
        <w:tc>
          <w:tcPr>
            <w:tcW w:w="588" w:type="dxa"/>
            <w:vMerge w:val="continue"/>
            <w:vAlign w:val="center"/>
          </w:tcPr>
          <w:p>
            <w:pPr>
              <w:shd w:val="clear"/>
              <w:ind w:left="-2" w:leftChars="-1"/>
              <w:jc w:val="center"/>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510" w:hRule="atLeast"/>
          <w:jc w:val="center"/>
        </w:trPr>
        <w:tc>
          <w:tcPr>
            <w:tcW w:w="3118" w:type="dxa"/>
            <w:gridSpan w:val="3"/>
            <w:vAlign w:val="center"/>
          </w:tcPr>
          <w:p>
            <w:pPr>
              <w:shd w:val="clear"/>
              <w:ind w:left="-2" w:leftChars="-1"/>
              <w:jc w:val="center"/>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合计</w:t>
            </w:r>
          </w:p>
        </w:tc>
        <w:tc>
          <w:tcPr>
            <w:tcW w:w="794" w:type="dxa"/>
            <w:shd w:val="clear" w:color="auto" w:fill="auto"/>
            <w:vAlign w:val="center"/>
          </w:tcPr>
          <w:p>
            <w:pPr>
              <w:shd w:val="clear"/>
              <w:ind w:left="-2" w:leftChars="-1"/>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元</w:t>
            </w:r>
          </w:p>
        </w:tc>
        <w:tc>
          <w:tcPr>
            <w:tcW w:w="680" w:type="dxa"/>
            <w:shd w:val="clear" w:color="auto" w:fill="auto"/>
            <w:vAlign w:val="center"/>
          </w:tcPr>
          <w:p>
            <w:pPr>
              <w:shd w:val="clear"/>
              <w:ind w:left="-2" w:leftChars="-1"/>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w:t>
            </w:r>
          </w:p>
        </w:tc>
        <w:tc>
          <w:tcPr>
            <w:tcW w:w="1191"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0"/>
                <w:szCs w:val="20"/>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w:t>
            </w:r>
          </w:p>
        </w:tc>
        <w:tc>
          <w:tcPr>
            <w:tcW w:w="1191" w:type="dxa"/>
            <w:vAlign w:val="center"/>
          </w:tcPr>
          <w:p>
            <w:pPr>
              <w:shd w:val="clear"/>
              <w:ind w:left="-2" w:leftChars="-1"/>
              <w:jc w:val="center"/>
              <w:rPr>
                <w:rFonts w:hint="default" w:ascii="Times New Roman" w:hAnsi="Times New Roman" w:eastAsia="宋体" w:cs="Times New Roman"/>
                <w:b/>
                <w:bCs/>
                <w:sz w:val="20"/>
                <w:szCs w:val="20"/>
                <w:lang w:val="en-US" w:eastAsia="zh-CN"/>
              </w:rPr>
            </w:pPr>
          </w:p>
        </w:tc>
        <w:tc>
          <w:tcPr>
            <w:tcW w:w="588" w:type="dxa"/>
            <w:vAlign w:val="center"/>
          </w:tcPr>
          <w:p>
            <w:pPr>
              <w:shd w:val="clear"/>
              <w:ind w:left="-2" w:leftChars="-1"/>
              <w:jc w:val="center"/>
              <w:rPr>
                <w:rFonts w:hint="default" w:ascii="Times New Roman" w:hAnsi="Times New Roman" w:eastAsia="宋体" w:cs="Times New Roman"/>
                <w:sz w:val="20"/>
                <w:szCs w:val="20"/>
                <w:lang w:val="en-US" w:eastAsia="zh-CN"/>
              </w:rPr>
            </w:pPr>
          </w:p>
        </w:tc>
      </w:tr>
    </w:tbl>
    <w:p>
      <w:pPr>
        <w:pStyle w:val="6"/>
        <w:keepNext w:val="0"/>
        <w:keepLines w:val="0"/>
        <w:pageBreakBefore w:val="0"/>
        <w:widowControl w:val="0"/>
        <w:kinsoku/>
        <w:wordWrap/>
        <w:overflowPunct/>
        <w:topLinePunct w:val="0"/>
        <w:autoSpaceDE/>
        <w:autoSpaceDN/>
        <w:bidi w:val="0"/>
        <w:adjustRightInd/>
        <w:snapToGrid/>
        <w:spacing w:before="0" w:line="360" w:lineRule="auto"/>
        <w:textAlignment w:val="auto"/>
        <w:rPr>
          <w:rFonts w:hint="eastAsia"/>
          <w:lang w:val="en-US" w:eastAsia="zh-CN"/>
        </w:rPr>
      </w:pPr>
      <w:r>
        <w:rPr>
          <w:rFonts w:hint="eastAsia" w:ascii="Times New Roman" w:hAnsi="Times New Roman"/>
          <w:sz w:val="24"/>
          <w:szCs w:val="24"/>
          <w:lang w:val="en-US" w:eastAsia="zh-CN"/>
        </w:rPr>
        <w:t>上述价格</w:t>
      </w:r>
      <w:r>
        <w:rPr>
          <w:rFonts w:ascii="Times New Roman" w:hAnsi="Times New Roman"/>
          <w:sz w:val="24"/>
          <w:szCs w:val="24"/>
        </w:rPr>
        <w:t>为</w:t>
      </w:r>
      <w:r>
        <w:rPr>
          <w:rFonts w:hint="eastAsia" w:ascii="Times New Roman" w:hAnsi="Times New Roman"/>
          <w:sz w:val="24"/>
          <w:szCs w:val="24"/>
          <w:lang w:val="en-US" w:eastAsia="zh-CN"/>
        </w:rPr>
        <w:t>乙方将设备运送到甲方</w:t>
      </w:r>
      <w:r>
        <w:rPr>
          <w:rFonts w:ascii="Times New Roman" w:hAnsi="Times New Roman"/>
          <w:sz w:val="24"/>
          <w:szCs w:val="24"/>
        </w:rPr>
        <w:t>工地指定地点</w:t>
      </w:r>
      <w:r>
        <w:rPr>
          <w:rFonts w:hint="eastAsia" w:ascii="Times New Roman" w:hAnsi="Times New Roman"/>
          <w:sz w:val="24"/>
          <w:szCs w:val="24"/>
          <w:lang w:val="en-US" w:eastAsia="zh-CN"/>
        </w:rPr>
        <w:t>后能合规且安全地租用至租期结束过程中的一切费用，</w:t>
      </w:r>
      <w:r>
        <w:rPr>
          <w:rFonts w:ascii="Times New Roman" w:hAnsi="Times New Roman"/>
          <w:sz w:val="24"/>
          <w:szCs w:val="24"/>
        </w:rPr>
        <w:t>报价中包含</w:t>
      </w:r>
      <w:r>
        <w:rPr>
          <w:rFonts w:hint="eastAsia" w:ascii="Times New Roman" w:hAnsi="Times New Roman"/>
          <w:sz w:val="24"/>
          <w:szCs w:val="24"/>
        </w:rPr>
        <w:t>（但不限于）</w:t>
      </w:r>
      <w:r>
        <w:rPr>
          <w:rFonts w:hint="eastAsia" w:ascii="Times New Roman" w:hAnsi="Times New Roman"/>
          <w:sz w:val="24"/>
          <w:szCs w:val="24"/>
          <w:lang w:val="en-US" w:eastAsia="zh-CN"/>
        </w:rPr>
        <w:t>设备的使用费</w:t>
      </w:r>
      <w:r>
        <w:rPr>
          <w:rFonts w:ascii="Times New Roman" w:hAnsi="Times New Roman"/>
          <w:sz w:val="24"/>
          <w:szCs w:val="24"/>
        </w:rPr>
        <w:t>、</w:t>
      </w:r>
      <w:r>
        <w:rPr>
          <w:rFonts w:hint="eastAsia" w:ascii="Times New Roman" w:hAnsi="Times New Roman"/>
          <w:sz w:val="24"/>
          <w:szCs w:val="24"/>
          <w:lang w:val="en-US" w:eastAsia="zh-CN"/>
        </w:rPr>
        <w:t>装车费、</w:t>
      </w:r>
      <w:r>
        <w:rPr>
          <w:rFonts w:ascii="Times New Roman" w:hAnsi="Times New Roman"/>
          <w:sz w:val="24"/>
          <w:szCs w:val="24"/>
        </w:rPr>
        <w:t>运输费、</w:t>
      </w:r>
      <w:r>
        <w:rPr>
          <w:rFonts w:hint="eastAsia" w:ascii="Times New Roman" w:hAnsi="Times New Roman"/>
          <w:sz w:val="24"/>
          <w:szCs w:val="24"/>
          <w:lang w:val="en-US" w:eastAsia="zh-CN"/>
        </w:rPr>
        <w:t>卸货费、安拆费、</w:t>
      </w:r>
      <w:r>
        <w:rPr>
          <w:rFonts w:ascii="宋体" w:hAnsi="宋体" w:eastAsia="宋体" w:cs="宋体"/>
          <w:sz w:val="24"/>
          <w:szCs w:val="24"/>
        </w:rPr>
        <w:t>加节</w:t>
      </w:r>
      <w:r>
        <w:rPr>
          <w:rFonts w:hint="eastAsia" w:ascii="宋体" w:hAnsi="宋体" w:eastAsia="宋体" w:cs="宋体"/>
          <w:sz w:val="24"/>
          <w:szCs w:val="24"/>
          <w:lang w:val="en-US" w:eastAsia="zh-CN"/>
        </w:rPr>
        <w:t>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设备保险费、</w:t>
      </w:r>
      <w:r>
        <w:rPr>
          <w:rFonts w:hint="eastAsia" w:ascii="Times New Roman" w:hAnsi="Times New Roman"/>
          <w:b/>
          <w:bCs/>
          <w:sz w:val="24"/>
          <w:szCs w:val="24"/>
          <w:lang w:val="en-US" w:eastAsia="zh-CN"/>
        </w:rPr>
        <w:t>特种设备检测费、登记手续费（获得特种设备使用登记证）</w:t>
      </w:r>
      <w:r>
        <w:rPr>
          <w:rFonts w:hint="eastAsia" w:ascii="Times New Roman" w:hAnsi="Times New Roman"/>
          <w:sz w:val="24"/>
          <w:szCs w:val="24"/>
          <w:lang w:val="en-US" w:eastAsia="zh-CN"/>
        </w:rPr>
        <w:t>、检修和</w:t>
      </w:r>
      <w:r>
        <w:rPr>
          <w:rFonts w:hint="eastAsia" w:ascii="Times New Roman" w:hAnsi="Times New Roman"/>
          <w:sz w:val="24"/>
          <w:szCs w:val="24"/>
          <w:highlight w:val="none"/>
          <w:lang w:val="en-US" w:eastAsia="zh-CN"/>
        </w:rPr>
        <w:t>维保费（含人工、配件和耗材，每月至少1次）</w:t>
      </w:r>
      <w:r>
        <w:rPr>
          <w:rFonts w:hint="eastAsia" w:ascii="Times New Roman" w:hAnsi="Times New Roman"/>
          <w:sz w:val="24"/>
          <w:szCs w:val="24"/>
          <w:lang w:val="en-US" w:eastAsia="zh-CN"/>
        </w:rPr>
        <w:t>、管理费、</w:t>
      </w:r>
      <w:r>
        <w:rPr>
          <w:rFonts w:ascii="Times New Roman" w:hAnsi="Times New Roman"/>
          <w:sz w:val="24"/>
          <w:szCs w:val="24"/>
        </w:rPr>
        <w:t>利润、税费等一切费用，并包含</w:t>
      </w:r>
      <w:r>
        <w:rPr>
          <w:rFonts w:hint="eastAsia" w:ascii="Times New Roman" w:hAnsi="Times New Roman"/>
          <w:sz w:val="24"/>
          <w:szCs w:val="24"/>
          <w:lang w:val="en-US" w:eastAsia="zh-CN"/>
        </w:rPr>
        <w:t>设备</w:t>
      </w:r>
      <w:r>
        <w:rPr>
          <w:rFonts w:ascii="Times New Roman" w:hAnsi="Times New Roman"/>
          <w:sz w:val="24"/>
          <w:szCs w:val="24"/>
        </w:rPr>
        <w:t>装车、运输、卸货</w:t>
      </w:r>
      <w:r>
        <w:rPr>
          <w:rFonts w:hint="eastAsia" w:ascii="Times New Roman" w:hAnsi="Times New Roman"/>
          <w:sz w:val="24"/>
          <w:szCs w:val="24"/>
          <w:lang w:eastAsia="zh-CN"/>
        </w:rPr>
        <w:t>、</w:t>
      </w:r>
      <w:r>
        <w:rPr>
          <w:rFonts w:hint="eastAsia" w:ascii="Times New Roman" w:hAnsi="Times New Roman"/>
          <w:sz w:val="24"/>
          <w:szCs w:val="24"/>
          <w:lang w:val="en-US" w:eastAsia="zh-CN"/>
        </w:rPr>
        <w:t>安装、拆卸</w:t>
      </w:r>
      <w:r>
        <w:rPr>
          <w:rFonts w:ascii="Times New Roman" w:hAnsi="Times New Roman"/>
          <w:sz w:val="24"/>
          <w:szCs w:val="24"/>
        </w:rPr>
        <w:t>等全过程中的安全、保险、措施等费用以及如发生安全事故导致的损失和赔偿费用，提供</w:t>
      </w:r>
      <w:r>
        <w:rPr>
          <w:rFonts w:hint="eastAsia" w:ascii="Times New Roman" w:hAnsi="Times New Roman"/>
          <w:sz w:val="24"/>
          <w:szCs w:val="24"/>
          <w:lang w:val="en-US" w:eastAsia="zh-CN"/>
        </w:rPr>
        <w:t>税率为</w:t>
      </w:r>
      <w:r>
        <w:rPr>
          <w:rFonts w:hint="eastAsia" w:ascii="Times New Roman" w:hAnsi="Times New Roman"/>
          <w:sz w:val="24"/>
          <w:szCs w:val="24"/>
          <w:u w:val="single"/>
          <w:lang w:val="en-US" w:eastAsia="zh-CN"/>
        </w:rPr>
        <w:t xml:space="preserve">   </w:t>
      </w:r>
      <w:r>
        <w:rPr>
          <w:rFonts w:hint="eastAsia" w:ascii="Times New Roman" w:hAnsi="Times New Roman"/>
          <w:sz w:val="24"/>
          <w:szCs w:val="24"/>
          <w:lang w:val="en-US" w:eastAsia="zh-CN"/>
        </w:rPr>
        <w:t>%</w:t>
      </w:r>
      <w:r>
        <w:rPr>
          <w:rFonts w:ascii="Times New Roman" w:hAnsi="Times New Roman"/>
          <w:sz w:val="24"/>
          <w:szCs w:val="24"/>
        </w:rPr>
        <w:t>增值税专用发票，</w:t>
      </w:r>
      <w:r>
        <w:rPr>
          <w:rFonts w:hint="eastAsia" w:ascii="Times New Roman" w:hAnsi="Times New Roman"/>
          <w:sz w:val="24"/>
          <w:szCs w:val="24"/>
          <w:lang w:val="en-US" w:eastAsia="zh-CN"/>
        </w:rPr>
        <w:t>乙方</w:t>
      </w:r>
      <w:r>
        <w:rPr>
          <w:rFonts w:ascii="Times New Roman" w:hAnsi="Times New Roman"/>
          <w:sz w:val="24"/>
          <w:szCs w:val="24"/>
        </w:rPr>
        <w:t>不得以任何理由额外索取</w:t>
      </w:r>
      <w:r>
        <w:rPr>
          <w:rFonts w:hint="eastAsia" w:ascii="Times New Roman" w:hAnsi="Times New Roman"/>
          <w:sz w:val="24"/>
          <w:szCs w:val="24"/>
        </w:rPr>
        <w:t>任何</w:t>
      </w:r>
      <w:r>
        <w:rPr>
          <w:rFonts w:ascii="Times New Roman" w:hAnsi="Times New Roman"/>
          <w:sz w:val="24"/>
          <w:szCs w:val="24"/>
        </w:rPr>
        <w:t>费用。</w:t>
      </w:r>
      <w:r>
        <w:rPr>
          <w:rFonts w:hint="eastAsia" w:ascii="Times New Roman" w:hAnsi="Times New Roman"/>
          <w:sz w:val="24"/>
          <w:szCs w:val="24"/>
          <w:lang w:val="en-US" w:eastAsia="zh-CN"/>
        </w:rPr>
        <w:t>上述不含税</w:t>
      </w:r>
      <w:r>
        <w:rPr>
          <w:rFonts w:hint="eastAsia" w:ascii="Times New Roman" w:hAnsi="Times New Roman"/>
          <w:sz w:val="24"/>
          <w:szCs w:val="24"/>
        </w:rPr>
        <w:t>单价为固定除税单价（价税分离，税金单独计算），租赁期内及延期租赁的单价不随市场价格变动而调整。</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宋体" w:cs="Times New Roman"/>
          <w:kern w:val="2"/>
          <w:sz w:val="24"/>
          <w:szCs w:val="24"/>
          <w:highlight w:val="yellow"/>
          <w:lang w:val="en-US" w:eastAsia="zh-CN" w:bidi="ar-SA"/>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w:t>
      </w:r>
      <w:r>
        <w:rPr>
          <w:rFonts w:hint="eastAsia" w:ascii="Times New Roman" w:hAnsi="Times New Roman" w:eastAsia="宋体" w:cs="Times New Roman"/>
          <w:kern w:val="2"/>
          <w:sz w:val="24"/>
          <w:szCs w:val="24"/>
          <w:highlight w:val="yellow"/>
          <w:lang w:val="en-US" w:eastAsia="zh-CN" w:bidi="ar-SA"/>
        </w:rPr>
        <w:t>月租赁费</w:t>
      </w:r>
      <w:r>
        <w:rPr>
          <w:rFonts w:hint="eastAsia" w:ascii="Times New Roman" w:hAnsi="Times New Roman" w:eastAsia="宋体" w:cs="Times New Roman"/>
          <w:b/>
          <w:bCs/>
          <w:kern w:val="2"/>
          <w:sz w:val="24"/>
          <w:szCs w:val="24"/>
          <w:highlight w:val="yellow"/>
          <w:lang w:val="en-US" w:eastAsia="zh-CN" w:bidi="ar-SA"/>
        </w:rPr>
        <w:t>从出租人取得特种设备使用登记证开始计算至承租人报停之日止</w:t>
      </w:r>
      <w:r>
        <w:rPr>
          <w:rFonts w:hint="eastAsia" w:ascii="Times New Roman" w:hAnsi="Times New Roman" w:eastAsia="宋体" w:cs="Times New Roman"/>
          <w:kern w:val="2"/>
          <w:sz w:val="24"/>
          <w:szCs w:val="24"/>
          <w:highlight w:val="yellow"/>
          <w:lang w:val="en-US" w:eastAsia="zh-CN" w:bidi="ar-SA"/>
        </w:rPr>
        <w:t>。</w:t>
      </w:r>
      <w:r>
        <w:rPr>
          <w:rFonts w:hint="default" w:ascii="Times New Roman" w:hAnsi="Times New Roman" w:eastAsia="宋体" w:cs="Times New Roman"/>
          <w:b/>
          <w:bCs/>
          <w:kern w:val="2"/>
          <w:sz w:val="24"/>
          <w:szCs w:val="24"/>
          <w:highlight w:val="yellow"/>
          <w:lang w:val="en-US" w:eastAsia="zh-Hans" w:bidi="ar-SA"/>
        </w:rPr>
        <w:t>春节期间放假15天不计费</w:t>
      </w:r>
      <w:r>
        <w:rPr>
          <w:rFonts w:hint="eastAsia" w:ascii="Times New Roman" w:hAnsi="Times New Roman" w:eastAsia="宋体" w:cs="Times New Roman"/>
          <w:b/>
          <w:bCs/>
          <w:kern w:val="2"/>
          <w:sz w:val="24"/>
          <w:szCs w:val="24"/>
          <w:highlight w:val="yellow"/>
          <w:lang w:val="en-US" w:eastAsia="zh-CN" w:bidi="ar-SA"/>
        </w:rPr>
        <w:t>。</w:t>
      </w:r>
    </w:p>
    <w:p>
      <w:pPr>
        <w:spacing w:line="360" w:lineRule="auto"/>
        <w:ind w:firstLine="480" w:firstLineChars="200"/>
        <w:rPr>
          <w:rFonts w:hint="default" w:ascii="Times New Roman" w:hAnsi="Times New Roman" w:cs="Times New Roman"/>
          <w:color w:val="000000"/>
          <w:sz w:val="24"/>
        </w:rPr>
      </w:pPr>
      <w:r>
        <w:rPr>
          <w:rFonts w:hint="eastAsia" w:ascii="Times New Roman" w:hAnsi="Times New Roman" w:cs="Times New Roman"/>
          <w:color w:val="000000"/>
          <w:sz w:val="24"/>
          <w:lang w:val="en-US" w:eastAsia="zh-CN"/>
        </w:rPr>
        <w:t>3</w:t>
      </w:r>
      <w:r>
        <w:rPr>
          <w:rFonts w:hint="default" w:ascii="Times New Roman" w:hAnsi="Times New Roman" w:cs="Times New Roman"/>
          <w:color w:val="000000"/>
          <w:sz w:val="24"/>
        </w:rPr>
        <w:t>、在租赁结束时，以甲方的书面通知为结束时间；在租赁结束后，甲乙双方以上述单价</w:t>
      </w:r>
      <w:r>
        <w:rPr>
          <w:rFonts w:hint="eastAsia" w:ascii="Times New Roman" w:hAnsi="Times New Roman" w:cs="Times New Roman"/>
          <w:color w:val="000000"/>
          <w:sz w:val="24"/>
          <w:lang w:val="en-US" w:eastAsia="zh-CN"/>
        </w:rPr>
        <w:t>及</w:t>
      </w:r>
      <w:r>
        <w:rPr>
          <w:rFonts w:hint="default" w:ascii="Times New Roman" w:hAnsi="Times New Roman" w:cs="Times New Roman"/>
          <w:color w:val="000000"/>
          <w:sz w:val="24"/>
        </w:rPr>
        <w:t>实际</w:t>
      </w:r>
      <w:r>
        <w:rPr>
          <w:rFonts w:hint="eastAsia" w:ascii="Times New Roman" w:hAnsi="Times New Roman" w:cs="Times New Roman"/>
          <w:color w:val="000000"/>
          <w:sz w:val="24"/>
          <w:lang w:val="en-US" w:eastAsia="zh-CN"/>
        </w:rPr>
        <w:t>租赁设备数量和</w:t>
      </w:r>
      <w:r>
        <w:rPr>
          <w:rFonts w:hint="default" w:ascii="Times New Roman" w:hAnsi="Times New Roman" w:cs="Times New Roman"/>
          <w:color w:val="000000"/>
          <w:sz w:val="24"/>
        </w:rPr>
        <w:t>租赁期办理最终结算。</w:t>
      </w:r>
    </w:p>
    <w:p>
      <w:pPr>
        <w:shd w:val="clear"/>
        <w:spacing w:line="312" w:lineRule="auto"/>
        <w:ind w:left="40" w:firstLine="480" w:firstLineChars="200"/>
        <w:rPr>
          <w:rFonts w:hint="default" w:ascii="Times New Roman" w:hAnsi="Times New Roman" w:cs="Times New Roman"/>
          <w:sz w:val="24"/>
        </w:rPr>
      </w:pPr>
      <w:r>
        <w:rPr>
          <w:rFonts w:hint="eastAsia" w:ascii="Times New Roman" w:hAnsi="Times New Roman" w:cs="Times New Roman"/>
          <w:sz w:val="24"/>
          <w:lang w:val="en-US" w:eastAsia="zh-CN"/>
        </w:rPr>
        <w:t>4</w:t>
      </w:r>
      <w:r>
        <w:rPr>
          <w:rFonts w:hint="default" w:ascii="Times New Roman" w:hAnsi="Times New Roman" w:cs="Times New Roman"/>
          <w:sz w:val="24"/>
        </w:rPr>
        <w:t>、租赁期不足</w:t>
      </w:r>
      <w:r>
        <w:rPr>
          <w:rFonts w:hint="eastAsia" w:ascii="Times New Roman" w:hAnsi="Times New Roman" w:cs="Times New Roman"/>
          <w:sz w:val="24"/>
          <w:lang w:eastAsia="zh-CN"/>
        </w:rPr>
        <w:t>一个</w:t>
      </w:r>
      <w:r>
        <w:rPr>
          <w:rFonts w:hint="default" w:ascii="Times New Roman" w:hAnsi="Times New Roman" w:cs="Times New Roman"/>
          <w:sz w:val="24"/>
        </w:rPr>
        <w:t>月的，按上述月</w:t>
      </w:r>
      <w:r>
        <w:rPr>
          <w:rFonts w:hint="default" w:ascii="Times New Roman" w:hAnsi="Times New Roman" w:cs="Times New Roman"/>
          <w:sz w:val="24"/>
          <w:lang w:val="en-US" w:eastAsia="zh-CN"/>
        </w:rPr>
        <w:t>租赁</w:t>
      </w:r>
      <w:r>
        <w:rPr>
          <w:rFonts w:hint="default" w:ascii="Times New Roman" w:hAnsi="Times New Roman" w:cs="Times New Roman"/>
          <w:sz w:val="24"/>
        </w:rPr>
        <w:t>单价换算成日单价后按实际使用天数结算。</w:t>
      </w:r>
    </w:p>
    <w:p>
      <w:pPr>
        <w:shd w:val="clear"/>
        <w:spacing w:line="312" w:lineRule="auto"/>
        <w:ind w:left="40" w:firstLine="480" w:firstLineChars="200"/>
        <w:rPr>
          <w:rFonts w:hint="eastAsia" w:ascii="Times New Roman" w:hAnsi="Times New Roman" w:eastAsia="宋体" w:cs="Times New Roman"/>
          <w:sz w:val="24"/>
          <w:lang w:eastAsia="zh-CN"/>
        </w:rPr>
      </w:pPr>
      <w:r>
        <w:rPr>
          <w:rFonts w:hint="eastAsia" w:ascii="Times New Roman" w:hAnsi="Times New Roman" w:cs="Times New Roman"/>
          <w:sz w:val="24"/>
          <w:lang w:val="en-US" w:eastAsia="zh-CN"/>
        </w:rPr>
        <w:t>5</w:t>
      </w:r>
      <w:r>
        <w:rPr>
          <w:rFonts w:hint="default" w:ascii="Times New Roman" w:hAnsi="Times New Roman" w:cs="Times New Roman"/>
          <w:sz w:val="24"/>
        </w:rPr>
        <w:t>、设备安装后首次安装检验、定期检验费用</w:t>
      </w:r>
      <w:r>
        <w:rPr>
          <w:rFonts w:hint="eastAsia" w:ascii="Times New Roman" w:hAnsi="Times New Roman" w:cs="Times New Roman"/>
          <w:sz w:val="24"/>
          <w:lang w:eastAsia="zh-CN"/>
        </w:rPr>
        <w:t>、</w:t>
      </w:r>
      <w:r>
        <w:rPr>
          <w:rFonts w:hint="eastAsia" w:ascii="Times New Roman" w:hAnsi="Times New Roman"/>
          <w:b/>
          <w:bCs/>
          <w:sz w:val="24"/>
          <w:szCs w:val="24"/>
          <w:lang w:val="en-US" w:eastAsia="zh-CN"/>
        </w:rPr>
        <w:t>特种设备检测、登记手续费（获得特种设备使用登记证）、</w:t>
      </w:r>
      <w:r>
        <w:rPr>
          <w:rFonts w:hint="eastAsia" w:ascii="Times New Roman" w:hAnsi="Times New Roman"/>
          <w:sz w:val="24"/>
          <w:szCs w:val="24"/>
          <w:highlight w:val="none"/>
          <w:lang w:val="en-US" w:eastAsia="zh-CN"/>
        </w:rPr>
        <w:t>维保费（每月至少1次）</w:t>
      </w:r>
      <w:r>
        <w:rPr>
          <w:rFonts w:hint="default" w:ascii="Times New Roman" w:hAnsi="Times New Roman" w:cs="Times New Roman"/>
          <w:sz w:val="24"/>
        </w:rPr>
        <w:t>均由乙方承担，包含在上述塔式起重机租赁价格中</w:t>
      </w:r>
      <w:r>
        <w:rPr>
          <w:rFonts w:hint="eastAsia" w:ascii="Times New Roman" w:hAnsi="Times New Roman" w:cs="Times New Roman"/>
          <w:sz w:val="24"/>
          <w:lang w:eastAsia="zh-CN"/>
        </w:rPr>
        <w:t>。</w:t>
      </w:r>
    </w:p>
    <w:p>
      <w:pPr>
        <w:shd w:val="clear"/>
        <w:spacing w:line="312" w:lineRule="auto"/>
        <w:ind w:left="40" w:firstLine="480" w:firstLineChars="200"/>
        <w:rPr>
          <w:rFonts w:hint="default" w:ascii="Times New Roman" w:hAnsi="Times New Roman" w:cs="Times New Roman"/>
          <w:sz w:val="24"/>
          <w:szCs w:val="24"/>
          <w:lang w:eastAsia="zh-Hans"/>
        </w:rPr>
      </w:pP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eastAsia="zh-Hans"/>
        </w:rPr>
        <w:t>、甲方开票信息和乙方收款信息如下：</w:t>
      </w:r>
    </w:p>
    <w:tbl>
      <w:tblPr>
        <w:tblStyle w:val="13"/>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4"/>
        <w:gridCol w:w="4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vAlign w:val="center"/>
          </w:tcPr>
          <w:p>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甲方开票信息</w:t>
            </w:r>
          </w:p>
        </w:tc>
        <w:tc>
          <w:tcPr>
            <w:tcW w:w="4805" w:type="dxa"/>
            <w:shd w:val="clear" w:color="auto" w:fill="auto"/>
            <w:vAlign w:val="center"/>
          </w:tcPr>
          <w:p>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乙方收款信息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甲方：江苏省水利建设工程有限公司</w:t>
            </w:r>
          </w:p>
        </w:tc>
        <w:tc>
          <w:tcPr>
            <w:tcW w:w="4805" w:type="dxa"/>
            <w:shd w:val="clear" w:color="auto" w:fill="auto"/>
            <w:vAlign w:val="center"/>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纳税人识别号：913200001347535697</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地址：扬州市广陵产业园</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电话：0514-87361764</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银行账号：</w:t>
            </w:r>
          </w:p>
        </w:tc>
      </w:tr>
    </w:tbl>
    <w:p>
      <w:pPr>
        <w:shd w:val="clear"/>
        <w:spacing w:line="360" w:lineRule="auto"/>
        <w:ind w:left="40" w:firstLine="482" w:firstLineChars="200"/>
        <w:rPr>
          <w:rFonts w:ascii="Times New Roman" w:hAnsi="Times New Roman"/>
          <w:b/>
          <w:sz w:val="24"/>
          <w:szCs w:val="24"/>
        </w:rPr>
      </w:pPr>
      <w:r>
        <w:rPr>
          <w:rFonts w:ascii="Times New Roman" w:hAnsi="Times New Roman"/>
          <w:b/>
          <w:sz w:val="24"/>
          <w:szCs w:val="24"/>
        </w:rPr>
        <w:t>三、质量与技术要求</w:t>
      </w:r>
      <w:r>
        <w:rPr>
          <w:rFonts w:hint="eastAsia" w:ascii="Times New Roman" w:hAnsi="Times New Roman" w:cs="Times New Roman"/>
          <w:b/>
          <w:bCs/>
          <w:color w:val="0000FF"/>
          <w:sz w:val="24"/>
          <w:szCs w:val="24"/>
          <w:lang w:val="en-US" w:eastAsia="zh-CN"/>
        </w:rPr>
        <w:t>（必须带智慧系统）</w:t>
      </w:r>
      <w:r>
        <w:rPr>
          <w:rFonts w:ascii="Times New Roman" w:hAnsi="Times New Roman"/>
          <w:b/>
          <w:sz w:val="24"/>
          <w:szCs w:val="24"/>
        </w:rPr>
        <w:t>：</w:t>
      </w:r>
    </w:p>
    <w:p>
      <w:pPr>
        <w:keepNext w:val="0"/>
        <w:keepLines w:val="0"/>
        <w:pageBreakBefore w:val="0"/>
        <w:widowControl w:val="0"/>
        <w:shd w:val="clear" w:color="auto" w:fill="FFFFFF"/>
        <w:kinsoku/>
        <w:wordWrap/>
        <w:overflowPunct/>
        <w:topLinePunct w:val="0"/>
        <w:autoSpaceDE/>
        <w:autoSpaceDN/>
        <w:bidi w:val="0"/>
        <w:adjustRightInd/>
        <w:snapToGrid/>
        <w:spacing w:line="336" w:lineRule="auto"/>
        <w:ind w:left="40" w:firstLine="482" w:firstLineChars="200"/>
        <w:textAlignment w:val="auto"/>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default" w:ascii="Times New Roman" w:hAnsi="Times New Roman" w:cs="Times New Roman"/>
          <w:b/>
          <w:bCs/>
          <w:sz w:val="24"/>
          <w:lang w:val="en-US" w:eastAsia="zh-CN"/>
        </w:rPr>
        <w:t>1</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自有设备</w:t>
      </w:r>
    </w:p>
    <w:p>
      <w:pPr>
        <w:spacing w:line="360" w:lineRule="auto"/>
        <w:ind w:firstLine="42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所有塔吊设备必须全部为乙方自有设备，并提供自有设备证明。自有设备证明须提供本企业或本企业股东的设备购置发票或所有权证明等相关材料。另外，乙方须保证出租的塔吊设备使用权在甲方租用过程中没有任何瑕疵，例如塔吊设备</w:t>
      </w:r>
      <w:r>
        <w:rPr>
          <w:rFonts w:hint="eastAsia" w:ascii="Times New Roman" w:hAnsi="Times New Roman" w:eastAsia="宋体" w:cs="Times New Roman"/>
          <w:b/>
          <w:bCs/>
          <w:sz w:val="24"/>
          <w:lang w:val="en-US" w:eastAsia="zh-CN"/>
        </w:rPr>
        <w:t>不存在被查封、抵押、质押、出售</w:t>
      </w:r>
      <w:r>
        <w:rPr>
          <w:rFonts w:hint="eastAsia" w:ascii="Times New Roman" w:hAnsi="Times New Roman" w:eastAsia="宋体" w:cs="Times New Roman"/>
          <w:sz w:val="24"/>
          <w:lang w:val="en-US" w:eastAsia="zh-CN"/>
        </w:rPr>
        <w:t>等情况，如若出现塔吊设备被查封、抵押、质押、出售等情况视同出租方违约，甲方没收乙方的履约保证金，</w:t>
      </w:r>
      <w:r>
        <w:rPr>
          <w:rFonts w:hint="default" w:ascii="Times New Roman" w:hAnsi="Times New Roman" w:eastAsia="宋体" w:cs="Times New Roman"/>
          <w:sz w:val="24"/>
          <w:lang w:val="en-US" w:eastAsia="zh-CN"/>
        </w:rPr>
        <w:t>造成</w:t>
      </w:r>
      <w:r>
        <w:rPr>
          <w:rFonts w:hint="eastAsia" w:ascii="Times New Roman" w:hAnsi="Times New Roman" w:eastAsia="宋体" w:cs="Times New Roman"/>
          <w:sz w:val="24"/>
          <w:lang w:val="en-US" w:eastAsia="zh-CN"/>
        </w:rPr>
        <w:t>甲方</w:t>
      </w:r>
      <w:r>
        <w:rPr>
          <w:rFonts w:hint="default" w:ascii="Times New Roman" w:hAnsi="Times New Roman" w:eastAsia="宋体" w:cs="Times New Roman"/>
          <w:sz w:val="24"/>
          <w:lang w:val="en-US" w:eastAsia="zh-CN"/>
        </w:rPr>
        <w:t>相关损失的（包括但不限于工程产品报废、返工返修、工期延误、鉴定费、律师费、诉讼费、差旅费等费用和损失），负责赔偿相关损失，并承担相关责任。</w:t>
      </w:r>
    </w:p>
    <w:p>
      <w:pPr>
        <w:spacing w:line="360" w:lineRule="auto"/>
        <w:ind w:firstLine="420"/>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所有设备必须具备有效的出厂合格证（厂家）、特种设备制造许可证（厂家）、制造监督检验证（厂家）、</w:t>
      </w:r>
      <w:r>
        <w:rPr>
          <w:rFonts w:hint="eastAsia" w:ascii="Times New Roman" w:hAnsi="Times New Roman" w:cs="Times New Roman"/>
          <w:b/>
          <w:bCs/>
          <w:sz w:val="24"/>
          <w:lang w:val="en-US" w:eastAsia="zh-CN"/>
        </w:rPr>
        <w:t>安装/拆卸单位资质、安全生产许可证</w:t>
      </w:r>
      <w:r>
        <w:rPr>
          <w:rFonts w:hint="eastAsia" w:ascii="Times New Roman" w:hAnsi="Times New Roman" w:cs="Times New Roman"/>
          <w:sz w:val="24"/>
          <w:lang w:val="en-US" w:eastAsia="zh-CN"/>
        </w:rPr>
        <w:t>、人员特种作业证</w:t>
      </w:r>
      <w:r>
        <w:rPr>
          <w:rFonts w:ascii="宋体" w:hAnsi="宋体" w:eastAsia="宋体" w:cs="宋体"/>
          <w:sz w:val="24"/>
          <w:szCs w:val="24"/>
        </w:rPr>
        <w:t>证件齐全</w:t>
      </w:r>
      <w:r>
        <w:rPr>
          <w:rFonts w:hint="eastAsia" w:ascii="宋体" w:hAnsi="宋体" w:eastAsia="宋体" w:cs="宋体"/>
          <w:sz w:val="24"/>
          <w:szCs w:val="24"/>
          <w:lang w:val="en-US" w:eastAsia="zh-CN"/>
        </w:rPr>
        <w:t>有效</w:t>
      </w:r>
      <w:r>
        <w:rPr>
          <w:rFonts w:ascii="宋体" w:hAnsi="宋体" w:eastAsia="宋体" w:cs="宋体"/>
          <w:sz w:val="24"/>
          <w:szCs w:val="24"/>
        </w:rPr>
        <w:t>且人证相符。设备各项指标均需符合</w:t>
      </w:r>
      <w:r>
        <w:rPr>
          <w:rFonts w:hint="eastAsia" w:ascii="Times New Roman" w:hAnsi="Times New Roman" w:cs="Times New Roman"/>
          <w:sz w:val="24"/>
          <w:lang w:val="en-US" w:eastAsia="zh-CN"/>
        </w:rPr>
        <w:t>《塔式起重机》（</w:t>
      </w:r>
      <w:r>
        <w:rPr>
          <w:rFonts w:hint="default" w:ascii="Times New Roman" w:hAnsi="Times New Roman" w:cs="Times New Roman"/>
          <w:sz w:val="24"/>
          <w:lang w:eastAsia="zh-CN"/>
        </w:rPr>
        <w:t>GB/T 5031-2019</w:t>
      </w:r>
      <w:r>
        <w:rPr>
          <w:rFonts w:hint="eastAsia" w:ascii="Times New Roman" w:hAnsi="Times New Roman" w:cs="Times New Roman"/>
          <w:sz w:val="24"/>
          <w:lang w:val="en-US" w:eastAsia="zh-CN"/>
        </w:rPr>
        <w:t>）《建筑施工塔式起重机安装、使用、拆卸安全技术规程》（JGJ 196-2010）等现行标准规范。</w:t>
      </w:r>
    </w:p>
    <w:p>
      <w:pPr>
        <w:spacing w:line="360" w:lineRule="auto"/>
        <w:ind w:firstLine="420"/>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2</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材质及外观</w:t>
      </w:r>
    </w:p>
    <w:p>
      <w:pPr>
        <w:spacing w:line="360" w:lineRule="auto"/>
        <w:ind w:firstLine="420"/>
        <w:rPr>
          <w:rFonts w:hint="default" w:ascii="Times New Roman" w:hAnsi="Times New Roman" w:cs="Times New Roman"/>
          <w:sz w:val="24"/>
          <w:lang w:eastAsia="zh-CN"/>
        </w:rPr>
      </w:pPr>
      <w:r>
        <w:rPr>
          <w:rFonts w:hint="default" w:ascii="Times New Roman" w:hAnsi="Times New Roman" w:cs="Times New Roman"/>
          <w:sz w:val="24"/>
          <w:lang w:eastAsia="zh-CN"/>
        </w:rPr>
        <w:t>标准节/起重臂/平衡臂</w:t>
      </w:r>
      <w:r>
        <w:rPr>
          <w:rFonts w:hint="eastAsia" w:ascii="Times New Roman" w:hAnsi="Times New Roman" w:cs="Times New Roman"/>
          <w:sz w:val="24"/>
          <w:lang w:eastAsia="zh-CN"/>
        </w:rPr>
        <w:t>：</w:t>
      </w:r>
      <w:r>
        <w:rPr>
          <w:rFonts w:hint="default" w:ascii="Times New Roman" w:hAnsi="Times New Roman" w:cs="Times New Roman"/>
          <w:sz w:val="24"/>
          <w:lang w:eastAsia="zh-CN"/>
        </w:rPr>
        <w:t>无裂纹、永久变形、严重锈蚀（锈蚀深度≤原板厚10%）</w:t>
      </w:r>
      <w:r>
        <w:rPr>
          <w:rFonts w:hint="eastAsia" w:ascii="Times New Roman" w:hAnsi="Times New Roman" w:cs="Times New Roman"/>
          <w:sz w:val="24"/>
          <w:lang w:eastAsia="zh-CN"/>
        </w:rPr>
        <w:t>，</w:t>
      </w:r>
      <w:r>
        <w:rPr>
          <w:rFonts w:hint="default" w:ascii="Times New Roman" w:hAnsi="Times New Roman" w:cs="Times New Roman"/>
          <w:sz w:val="24"/>
          <w:lang w:eastAsia="zh-CN"/>
        </w:rPr>
        <w:t>焊缝无气孔、夹渣、未焊透；关键焊缝100%无损检测。</w:t>
      </w:r>
    </w:p>
    <w:p>
      <w:pPr>
        <w:spacing w:line="360" w:lineRule="auto"/>
        <w:ind w:firstLine="420"/>
        <w:rPr>
          <w:rFonts w:hint="default" w:ascii="Times New Roman" w:hAnsi="Times New Roman" w:cs="Times New Roman"/>
          <w:sz w:val="24"/>
          <w:lang w:eastAsia="zh-CN"/>
        </w:rPr>
      </w:pPr>
      <w:r>
        <w:rPr>
          <w:rFonts w:hint="default" w:ascii="Times New Roman" w:hAnsi="Times New Roman" w:cs="Times New Roman"/>
          <w:sz w:val="24"/>
          <w:lang w:eastAsia="zh-CN"/>
        </w:rPr>
        <w:t>连接螺栓与销轴</w:t>
      </w:r>
      <w:r>
        <w:rPr>
          <w:rFonts w:hint="eastAsia" w:ascii="Times New Roman" w:hAnsi="Times New Roman" w:cs="Times New Roman"/>
          <w:sz w:val="24"/>
          <w:lang w:eastAsia="zh-CN"/>
        </w:rPr>
        <w:t>：</w:t>
      </w:r>
      <w:r>
        <w:rPr>
          <w:rFonts w:hint="default" w:ascii="Times New Roman" w:hAnsi="Times New Roman" w:cs="Times New Roman"/>
          <w:sz w:val="24"/>
          <w:lang w:eastAsia="zh-CN"/>
        </w:rPr>
        <w:t>高强螺栓（8.8 级及以上），双螺母防松，外露2～3扣，扭矩达标。销轴齐全、穿向一致，开口销全开，止口缝</w:t>
      </w:r>
      <w:r>
        <w:rPr>
          <w:rFonts w:hint="eastAsia" w:ascii="宋体" w:hAnsi="宋体" w:eastAsia="宋体" w:cs="宋体"/>
          <w:sz w:val="24"/>
          <w:lang w:eastAsia="zh-CN"/>
        </w:rPr>
        <w:t>≤</w:t>
      </w:r>
      <w:r>
        <w:rPr>
          <w:rFonts w:hint="default" w:ascii="Times New Roman" w:hAnsi="Times New Roman" w:cs="Times New Roman"/>
          <w:sz w:val="24"/>
          <w:lang w:eastAsia="zh-CN"/>
        </w:rPr>
        <w:t>1mm。</w:t>
      </w:r>
    </w:p>
    <w:p>
      <w:pPr>
        <w:spacing w:line="360" w:lineRule="auto"/>
        <w:ind w:firstLine="420"/>
        <w:rPr>
          <w:rFonts w:hint="eastAsia" w:ascii="Times New Roman" w:hAnsi="Times New Roman" w:cs="Times New Roman"/>
          <w:sz w:val="24"/>
          <w:lang w:eastAsia="zh-CN"/>
        </w:rPr>
      </w:pPr>
      <w:r>
        <w:rPr>
          <w:rFonts w:hint="default" w:ascii="Times New Roman" w:hAnsi="Times New Roman" w:cs="Times New Roman"/>
          <w:sz w:val="24"/>
          <w:lang w:eastAsia="zh-CN"/>
        </w:rPr>
        <w:t>塔身垂直度</w:t>
      </w:r>
      <w:r>
        <w:rPr>
          <w:rFonts w:hint="eastAsia" w:ascii="Times New Roman" w:hAnsi="Times New Roman" w:cs="Times New Roman"/>
          <w:sz w:val="24"/>
          <w:lang w:eastAsia="zh-CN"/>
        </w:rPr>
        <w:t>：</w:t>
      </w:r>
      <w:r>
        <w:rPr>
          <w:rFonts w:hint="default" w:ascii="Times New Roman" w:hAnsi="Times New Roman" w:cs="Times New Roman"/>
          <w:sz w:val="24"/>
          <w:lang w:eastAsia="zh-CN"/>
        </w:rPr>
        <w:t>安装后：空载</w:t>
      </w:r>
      <w:r>
        <w:rPr>
          <w:rFonts w:hint="default" w:ascii="宋体" w:hAnsi="宋体" w:eastAsia="宋体" w:cs="宋体"/>
          <w:sz w:val="24"/>
          <w:lang w:eastAsia="zh-CN"/>
        </w:rPr>
        <w:t>≤</w:t>
      </w:r>
      <w:r>
        <w:rPr>
          <w:rFonts w:hint="default" w:ascii="Times New Roman" w:hAnsi="Times New Roman" w:cs="Times New Roman"/>
          <w:sz w:val="24"/>
          <w:lang w:eastAsia="zh-CN"/>
        </w:rPr>
        <w:t>4/1000；额定载荷</w:t>
      </w:r>
      <w:r>
        <w:rPr>
          <w:rFonts w:hint="default" w:ascii="宋体" w:hAnsi="宋体" w:eastAsia="宋体" w:cs="宋体"/>
          <w:sz w:val="24"/>
          <w:lang w:eastAsia="zh-CN"/>
        </w:rPr>
        <w:t>≤</w:t>
      </w:r>
      <w:r>
        <w:rPr>
          <w:rFonts w:hint="default" w:ascii="Times New Roman" w:hAnsi="Times New Roman" w:eastAsia="宋体" w:cs="Times New Roman"/>
          <w:sz w:val="24"/>
          <w:lang w:eastAsia="zh-CN"/>
        </w:rPr>
        <w:t>3</w:t>
      </w:r>
      <w:r>
        <w:rPr>
          <w:rFonts w:hint="default" w:ascii="Times New Roman" w:hAnsi="Times New Roman" w:cs="Times New Roman"/>
          <w:sz w:val="24"/>
          <w:lang w:eastAsia="zh-CN"/>
        </w:rPr>
        <w:t>/1000。独立高度时，起重臂根部水平静位移</w:t>
      </w:r>
      <w:r>
        <w:rPr>
          <w:rFonts w:hint="default" w:ascii="宋体" w:hAnsi="宋体" w:eastAsia="宋体" w:cs="宋体"/>
          <w:sz w:val="24"/>
          <w:lang w:eastAsia="zh-CN"/>
        </w:rPr>
        <w:t>≤</w:t>
      </w:r>
      <w:r>
        <w:rPr>
          <w:rFonts w:hint="default" w:ascii="Times New Roman" w:hAnsi="Times New Roman" w:cs="Times New Roman"/>
          <w:sz w:val="24"/>
          <w:lang w:eastAsia="zh-CN"/>
        </w:rPr>
        <w:t>1.34h/100（h 为根部至基准面高度）</w:t>
      </w:r>
      <w:r>
        <w:rPr>
          <w:rFonts w:hint="eastAsia" w:ascii="Times New Roman" w:hAnsi="Times New Roman" w:cs="Times New Roman"/>
          <w:sz w:val="24"/>
          <w:lang w:eastAsia="zh-CN"/>
        </w:rPr>
        <w:t>。</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2" w:firstLineChars="200"/>
        <w:textAlignment w:val="auto"/>
        <w:rPr>
          <w:rFonts w:hint="default" w:ascii="宋体" w:hAnsi="宋体" w:eastAsia="宋体" w:cs="宋体"/>
          <w:b/>
          <w:bCs/>
          <w:color w:val="0000FF"/>
          <w:kern w:val="2"/>
          <w:sz w:val="24"/>
          <w:szCs w:val="20"/>
          <w:lang w:val="en-US" w:eastAsia="zh-CN" w:bidi="ar-SA"/>
        </w:rPr>
      </w:pPr>
      <w:r>
        <w:rPr>
          <w:rFonts w:hint="eastAsia" w:ascii="宋体" w:hAnsi="宋体" w:eastAsia="宋体" w:cs="宋体"/>
          <w:b/>
          <w:bCs/>
          <w:color w:val="0000FF"/>
          <w:kern w:val="2"/>
          <w:sz w:val="24"/>
          <w:szCs w:val="20"/>
          <w:lang w:val="en-US" w:eastAsia="zh-CN" w:bidi="ar-SA"/>
        </w:rPr>
        <w:t>塔吊爬梯应采用斜爬梯或旋转爬梯，禁止使用直爬梯。</w:t>
      </w:r>
    </w:p>
    <w:p>
      <w:pPr>
        <w:spacing w:line="360" w:lineRule="auto"/>
        <w:ind w:firstLine="420"/>
        <w:rPr>
          <w:rFonts w:hint="default" w:ascii="Times New Roman" w:hAnsi="Times New Roman" w:cs="Times New Roman"/>
          <w:b/>
          <w:bCs/>
          <w:sz w:val="24"/>
          <w:lang w:val="en-US" w:eastAsia="zh-CN"/>
        </w:rPr>
      </w:pP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3</w:t>
      </w:r>
      <w:r>
        <w:rPr>
          <w:rFonts w:hint="default" w:ascii="Times New Roman" w:hAnsi="Times New Roman" w:cs="Times New Roman"/>
          <w:b/>
          <w:bCs/>
          <w:sz w:val="24"/>
          <w:lang w:eastAsia="zh-CN"/>
        </w:rPr>
        <w:t>）</w:t>
      </w:r>
      <w:r>
        <w:rPr>
          <w:rFonts w:hint="eastAsia" w:ascii="Times New Roman" w:hAnsi="Times New Roman" w:cs="Times New Roman"/>
          <w:b/>
          <w:bCs/>
          <w:sz w:val="24"/>
          <w:lang w:val="en-US" w:eastAsia="zh-CN"/>
        </w:rPr>
        <w:t>智慧系统</w:t>
      </w:r>
    </w:p>
    <w:p>
      <w:pPr>
        <w:spacing w:line="360" w:lineRule="auto"/>
        <w:ind w:firstLine="420"/>
        <w:rPr>
          <w:rFonts w:hint="default" w:ascii="Times New Roman" w:hAnsi="Times New Roman" w:cs="Times New Roman"/>
          <w:sz w:val="24"/>
        </w:rPr>
      </w:pPr>
      <w:r>
        <w:rPr>
          <w:rFonts w:hint="default" w:ascii="Times New Roman" w:hAnsi="Times New Roman" w:cs="Times New Roman"/>
          <w:sz w:val="24"/>
        </w:rPr>
        <w:t>塔吊起重设备含配备的安全监控终端（含人脸识别）、摄像机及高度、重量、回转、倾角、幅度等各类传感器等。</w:t>
      </w:r>
    </w:p>
    <w:p>
      <w:pPr>
        <w:spacing w:line="360" w:lineRule="auto"/>
        <w:ind w:firstLine="420"/>
        <w:rPr>
          <w:rFonts w:hint="default" w:ascii="Times New Roman" w:hAnsi="Times New Roman" w:cs="Times New Roman"/>
          <w:sz w:val="24"/>
        </w:rPr>
      </w:pPr>
      <w:r>
        <w:rPr>
          <w:rFonts w:hint="default" w:ascii="Times New Roman" w:hAnsi="Times New Roman" w:cs="Times New Roman"/>
          <w:sz w:val="24"/>
        </w:rPr>
        <w:t>信息采集源应包含以下参数的检测和显示：起重量、起升高度、下降深度、大小车运行行程、同一轨道机构防碰撞、操作指令、工作时间、累计工作时间、吊钩下方视频、起升机构制动器状态、行程限位、风速仪、倾斜度等。</w:t>
      </w:r>
    </w:p>
    <w:p>
      <w:pPr>
        <w:spacing w:line="360" w:lineRule="auto"/>
        <w:ind w:firstLine="420"/>
        <w:rPr>
          <w:rFonts w:hint="default" w:ascii="Times New Roman" w:hAnsi="Times New Roman" w:cs="Times New Roman"/>
          <w:sz w:val="24"/>
        </w:rPr>
      </w:pPr>
      <w:r>
        <w:rPr>
          <w:rFonts w:hint="default" w:ascii="Times New Roman" w:hAnsi="Times New Roman" w:cs="Times New Roman"/>
          <w:sz w:val="24"/>
        </w:rPr>
        <w:t>塔吊安全监控管理软件和硬件部分，硬件包括主机、显示屏、高度传感器、风速传感器、回传传感器、重量传感器、倾角传感器、幅度传感器，提供后续数据对接及配套服务；将数据上传至智慧工地平台。</w:t>
      </w:r>
    </w:p>
    <w:p>
      <w:pPr>
        <w:spacing w:line="360" w:lineRule="auto"/>
        <w:ind w:firstLine="420"/>
        <w:rPr>
          <w:rFonts w:hint="default" w:ascii="Times New Roman" w:hAnsi="Times New Roman" w:cs="Times New Roman"/>
          <w:sz w:val="24"/>
        </w:rPr>
      </w:pPr>
      <w:r>
        <w:rPr>
          <w:rFonts w:hint="default" w:ascii="Times New Roman" w:hAnsi="Times New Roman" w:cs="Times New Roman"/>
          <w:b/>
          <w:bCs/>
          <w:sz w:val="24"/>
        </w:rPr>
        <w:t>功能</w:t>
      </w:r>
      <w:r>
        <w:rPr>
          <w:rFonts w:hint="default" w:ascii="Times New Roman" w:hAnsi="Times New Roman" w:cs="Times New Roman"/>
          <w:sz w:val="24"/>
        </w:rPr>
        <w:t>：</w:t>
      </w:r>
      <w:r>
        <w:rPr>
          <w:rFonts w:hint="default" w:ascii="Times New Roman" w:hAnsi="Times New Roman" w:cs="Times New Roman"/>
          <w:b/>
          <w:bCs/>
          <w:color w:val="0000FF"/>
          <w:sz w:val="24"/>
          <w:szCs w:val="24"/>
        </w:rPr>
        <w:t>塔吊防碰撞及吊钩可视化</w:t>
      </w:r>
      <w:r>
        <w:rPr>
          <w:rFonts w:hint="default" w:ascii="Times New Roman" w:hAnsi="Times New Roman" w:cs="Times New Roman"/>
          <w:sz w:val="24"/>
          <w:szCs w:val="24"/>
        </w:rPr>
        <w:t>，全方位保证塔吊安全运行，包括塔吊区域安全防护、塔吊防碰撞、塔吊超载、塔吊防倾翻、吊钩可视化等功能，同时提供塔吊安全状态实时预警，进行制动控制。</w:t>
      </w:r>
    </w:p>
    <w:p>
      <w:pPr>
        <w:spacing w:line="360" w:lineRule="auto"/>
        <w:ind w:firstLine="420"/>
        <w:rPr>
          <w:rFonts w:hint="default" w:ascii="Times New Roman" w:hAnsi="Times New Roman" w:cs="Times New Roman"/>
          <w:sz w:val="24"/>
        </w:rPr>
      </w:pPr>
      <w:r>
        <w:rPr>
          <w:rFonts w:hint="eastAsia" w:ascii="Times New Roman" w:hAnsi="Times New Roman" w:cs="Times New Roman"/>
          <w:b/>
          <w:bCs/>
          <w:sz w:val="24"/>
          <w:lang w:val="en-US" w:eastAsia="zh-CN"/>
        </w:rPr>
        <w:t>参考</w:t>
      </w:r>
      <w:r>
        <w:rPr>
          <w:rFonts w:hint="default" w:ascii="Times New Roman" w:hAnsi="Times New Roman" w:cs="Times New Roman"/>
          <w:b/>
          <w:bCs/>
          <w:sz w:val="24"/>
        </w:rPr>
        <w:t>参数</w:t>
      </w:r>
      <w:r>
        <w:rPr>
          <w:rFonts w:hint="default" w:ascii="Times New Roman" w:hAnsi="Times New Roman" w:cs="Times New Roman"/>
          <w:sz w:val="24"/>
        </w:rPr>
        <w:t>：①主机 ARM 内核处理器、内置 16G 存储卡、4G 通信模块、支持语音报警、支持区域防护、制动输出等；②液晶显示屏；③重量传感器 2-20 吨；④高度传感器 0-100 米；⑤幅度传感器 0-80 米；⑥转角传感器 0-360 度；⑦倾角传感器 0-15 度；⑧风速传感器 0-40 米；⑨摄像头 200 万像素；⑩声光报警器 0-24V；⑪塔群防撞控制、角铁、支架、线缆、物联网卡等附件辅材。</w:t>
      </w:r>
    </w:p>
    <w:p>
      <w:pPr>
        <w:shd w:val="clear"/>
        <w:spacing w:line="312" w:lineRule="auto"/>
        <w:ind w:left="40" w:firstLine="482" w:firstLineChars="200"/>
        <w:rPr>
          <w:b/>
          <w:bCs/>
          <w:color w:val="0000FF"/>
          <w:sz w:val="24"/>
        </w:rPr>
      </w:pPr>
      <w:r>
        <w:rPr>
          <w:b/>
          <w:bCs/>
          <w:color w:val="0000FF"/>
          <w:sz w:val="24"/>
        </w:rPr>
        <w:t>以上工作内容均包含在上述塔式起重机租赁价格中。</w:t>
      </w:r>
    </w:p>
    <w:p>
      <w:pPr>
        <w:shd w:val="clear"/>
        <w:spacing w:line="312" w:lineRule="auto"/>
        <w:ind w:left="40" w:firstLine="480" w:firstLineChars="200"/>
        <w:rPr>
          <w:rFonts w:hint="default"/>
          <w:b/>
          <w:bCs/>
          <w:color w:val="0000FF"/>
          <w:sz w:val="24"/>
          <w:lang w:eastAsia="zh-Hans"/>
        </w:rPr>
      </w:pPr>
      <w:r>
        <w:rPr>
          <w:rFonts w:hint="eastAsia" w:ascii="Times New Roman" w:hAnsi="Times New Roman"/>
          <w:sz w:val="24"/>
          <w:szCs w:val="24"/>
          <w:lang w:val="en-US" w:eastAsia="zh-CN"/>
        </w:rPr>
        <w:t>（5）</w:t>
      </w:r>
      <w:r>
        <w:rPr>
          <w:rFonts w:hint="eastAsia" w:ascii="Times New Roman" w:hAnsi="Times New Roman" w:cs="Times New Roman"/>
          <w:sz w:val="24"/>
          <w:szCs w:val="24"/>
          <w:lang w:val="en-US" w:eastAsia="zh-CN"/>
        </w:rPr>
        <w:t>乙方应保证出租的塔吊设备</w:t>
      </w:r>
      <w:r>
        <w:rPr>
          <w:rFonts w:ascii="Times New Roman" w:hAnsi="Times New Roman" w:eastAsia="宋体" w:cs="Times New Roman"/>
          <w:sz w:val="24"/>
          <w:szCs w:val="24"/>
          <w:lang w:eastAsia="zh-Hans"/>
        </w:rPr>
        <w:t>质量，</w:t>
      </w:r>
      <w:r>
        <w:rPr>
          <w:rFonts w:hint="eastAsia" w:ascii="Times New Roman" w:hAnsi="Times New Roman" w:cs="Times New Roman"/>
          <w:sz w:val="24"/>
          <w:szCs w:val="24"/>
          <w:lang w:val="en-US" w:eastAsia="zh-CN"/>
        </w:rPr>
        <w:t>严禁出租报废修复或有质量缺陷的设备</w:t>
      </w:r>
      <w:r>
        <w:rPr>
          <w:rFonts w:hint="eastAsia" w:ascii="Times New Roman" w:hAnsi="Times New Roman" w:eastAsia="宋体" w:cs="Times New Roman"/>
          <w:b/>
          <w:bCs/>
          <w:sz w:val="24"/>
          <w:szCs w:val="24"/>
          <w:lang w:eastAsia="zh-CN"/>
        </w:rPr>
        <w:t>。</w:t>
      </w:r>
      <w:r>
        <w:rPr>
          <w:rFonts w:hint="eastAsia" w:ascii="Times New Roman" w:hAnsi="Times New Roman"/>
          <w:sz w:val="24"/>
          <w:szCs w:val="24"/>
          <w:lang w:eastAsia="zh-CN"/>
        </w:rPr>
        <w:t>若</w:t>
      </w:r>
      <w:r>
        <w:rPr>
          <w:rFonts w:hint="eastAsia" w:ascii="Times New Roman" w:hAnsi="Times New Roman"/>
          <w:sz w:val="24"/>
          <w:szCs w:val="24"/>
          <w:lang w:val="en-US" w:eastAsia="zh-CN"/>
        </w:rPr>
        <w:t>租用过程中甲方</w:t>
      </w:r>
      <w:r>
        <w:rPr>
          <w:rFonts w:hint="eastAsia" w:ascii="Times New Roman" w:hAnsi="Times New Roman"/>
          <w:sz w:val="24"/>
          <w:szCs w:val="24"/>
        </w:rPr>
        <w:t>发现</w:t>
      </w:r>
      <w:r>
        <w:rPr>
          <w:rFonts w:hint="eastAsia" w:ascii="Times New Roman" w:hAnsi="Times New Roman"/>
          <w:sz w:val="24"/>
          <w:szCs w:val="24"/>
          <w:lang w:val="en-US" w:eastAsia="zh-CN"/>
        </w:rPr>
        <w:t>乙方</w:t>
      </w:r>
      <w:r>
        <w:rPr>
          <w:rFonts w:ascii="Times New Roman" w:hAnsi="Times New Roman"/>
          <w:sz w:val="24"/>
          <w:szCs w:val="24"/>
        </w:rPr>
        <w:t>以次充好</w:t>
      </w:r>
      <w:r>
        <w:rPr>
          <w:rFonts w:hint="eastAsia" w:ascii="Times New Roman" w:hAnsi="Times New Roman"/>
          <w:spacing w:val="-6"/>
          <w:sz w:val="24"/>
          <w:szCs w:val="24"/>
        </w:rPr>
        <w:t>或弄虚作假</w:t>
      </w:r>
      <w:r>
        <w:rPr>
          <w:rFonts w:ascii="Times New Roman" w:hAnsi="Times New Roman"/>
          <w:sz w:val="24"/>
          <w:szCs w:val="24"/>
        </w:rPr>
        <w:t>的，</w:t>
      </w:r>
      <w:r>
        <w:rPr>
          <w:rFonts w:hint="eastAsia" w:ascii="Times New Roman" w:hAnsi="Times New Roman"/>
          <w:sz w:val="24"/>
          <w:szCs w:val="24"/>
          <w:lang w:val="en-US" w:eastAsia="zh-CN"/>
        </w:rPr>
        <w:t>甲方</w:t>
      </w:r>
      <w:r>
        <w:rPr>
          <w:rFonts w:ascii="Times New Roman" w:hAnsi="Times New Roman"/>
          <w:sz w:val="24"/>
          <w:szCs w:val="24"/>
          <w:lang w:eastAsia="zh-Hans"/>
        </w:rPr>
        <w:t>将</w:t>
      </w:r>
      <w:r>
        <w:rPr>
          <w:rFonts w:hint="eastAsia" w:ascii="Times New Roman" w:hAnsi="Times New Roman"/>
          <w:sz w:val="24"/>
          <w:szCs w:val="24"/>
        </w:rPr>
        <w:t>全额</w:t>
      </w:r>
      <w:r>
        <w:rPr>
          <w:rFonts w:ascii="Times New Roman" w:hAnsi="Times New Roman"/>
          <w:sz w:val="24"/>
          <w:szCs w:val="24"/>
        </w:rPr>
        <w:t>没收其履约保证金</w:t>
      </w:r>
      <w:r>
        <w:rPr>
          <w:rFonts w:hint="eastAsia" w:ascii="Times New Roman" w:hAnsi="Times New Roman"/>
          <w:sz w:val="24"/>
          <w:szCs w:val="24"/>
          <w:lang w:eastAsia="zh-CN"/>
        </w:rPr>
        <w:t>，另外向招标人支付</w:t>
      </w:r>
      <w:r>
        <w:rPr>
          <w:rFonts w:hint="eastAsia" w:ascii="Times New Roman" w:hAnsi="Times New Roman"/>
          <w:b/>
          <w:bCs/>
          <w:sz w:val="24"/>
          <w:szCs w:val="24"/>
          <w:u w:val="single"/>
          <w:lang w:val="en-US" w:eastAsia="zh-CN"/>
        </w:rPr>
        <w:t>壹</w:t>
      </w:r>
      <w:r>
        <w:rPr>
          <w:rFonts w:hint="eastAsia" w:ascii="Times New Roman" w:hAnsi="Times New Roman"/>
          <w:b/>
          <w:bCs/>
          <w:sz w:val="24"/>
          <w:szCs w:val="24"/>
          <w:u w:val="single"/>
          <w:lang w:eastAsia="zh-CN"/>
        </w:rPr>
        <w:t>拾</w:t>
      </w:r>
      <w:r>
        <w:rPr>
          <w:rFonts w:hint="eastAsia" w:ascii="Times New Roman" w:hAnsi="Times New Roman"/>
          <w:sz w:val="24"/>
          <w:szCs w:val="24"/>
          <w:lang w:eastAsia="zh-CN"/>
        </w:rPr>
        <w:t>万元的诚信违约金</w:t>
      </w:r>
      <w:r>
        <w:rPr>
          <w:rFonts w:ascii="Times New Roman" w:hAnsi="Times New Roman"/>
          <w:sz w:val="24"/>
          <w:szCs w:val="24"/>
          <w:lang w:eastAsia="zh-Hans"/>
        </w:rPr>
        <w:t>。造成</w:t>
      </w:r>
      <w:r>
        <w:rPr>
          <w:rFonts w:hint="eastAsia" w:ascii="Times New Roman" w:hAnsi="Times New Roman"/>
          <w:sz w:val="24"/>
          <w:szCs w:val="24"/>
          <w:lang w:val="en-US" w:eastAsia="zh-CN"/>
        </w:rPr>
        <w:t>甲方</w:t>
      </w:r>
      <w:r>
        <w:rPr>
          <w:rFonts w:ascii="Times New Roman" w:hAnsi="Times New Roman"/>
          <w:sz w:val="24"/>
          <w:szCs w:val="24"/>
          <w:lang w:eastAsia="zh-Hans"/>
        </w:rPr>
        <w:t>相关损失的（包括但不限于工程产品报废、返工返修、工期延误</w:t>
      </w:r>
      <w:r>
        <w:rPr>
          <w:rFonts w:hint="eastAsia" w:ascii="Times New Roman" w:hAnsi="Times New Roman"/>
          <w:sz w:val="24"/>
          <w:szCs w:val="24"/>
        </w:rPr>
        <w:t>、鉴定费、律师费、</w:t>
      </w:r>
      <w:r>
        <w:rPr>
          <w:rFonts w:hint="eastAsia" w:ascii="Times New Roman" w:hAnsi="Times New Roman"/>
          <w:sz w:val="24"/>
          <w:szCs w:val="24"/>
          <w:lang w:val="en-US" w:eastAsia="zh-CN"/>
        </w:rPr>
        <w:t>诉讼费、</w:t>
      </w:r>
      <w:r>
        <w:rPr>
          <w:rFonts w:hint="eastAsia" w:ascii="Times New Roman" w:hAnsi="Times New Roman"/>
          <w:sz w:val="24"/>
          <w:szCs w:val="24"/>
        </w:rPr>
        <w:t>差旅费</w:t>
      </w:r>
      <w:r>
        <w:rPr>
          <w:rFonts w:ascii="Times New Roman" w:hAnsi="Times New Roman"/>
          <w:sz w:val="24"/>
          <w:szCs w:val="24"/>
          <w:lang w:eastAsia="zh-Hans"/>
        </w:rPr>
        <w:t>等</w:t>
      </w:r>
      <w:r>
        <w:rPr>
          <w:rFonts w:ascii="Times New Roman" w:hAnsi="Times New Roman"/>
          <w:sz w:val="24"/>
          <w:szCs w:val="24"/>
        </w:rPr>
        <w:t>费用和</w:t>
      </w:r>
      <w:r>
        <w:rPr>
          <w:rFonts w:ascii="Times New Roman" w:hAnsi="Times New Roman"/>
          <w:sz w:val="24"/>
          <w:szCs w:val="24"/>
          <w:lang w:eastAsia="zh-Hans"/>
        </w:rPr>
        <w:t>损失），负责赔偿相关损失，并承担相关责任。</w:t>
      </w:r>
    </w:p>
    <w:p>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四</w:t>
      </w:r>
      <w:r>
        <w:rPr>
          <w:rFonts w:ascii="Times New Roman" w:hAnsi="Times New Roman"/>
          <w:b/>
          <w:sz w:val="24"/>
          <w:szCs w:val="24"/>
        </w:rPr>
        <w:t>、结算和付款方式</w:t>
      </w:r>
    </w:p>
    <w:p>
      <w:pPr>
        <w:shd w:val="clear"/>
        <w:spacing w:line="360" w:lineRule="auto"/>
        <w:ind w:left="40" w:firstLine="484" w:firstLineChars="202"/>
        <w:rPr>
          <w:rFonts w:ascii="Times New Roman" w:hAnsi="Times New Roman"/>
          <w:b w:val="0"/>
          <w:bCs/>
          <w:sz w:val="24"/>
          <w:szCs w:val="24"/>
          <w:u w:val="single"/>
        </w:rPr>
      </w:pPr>
      <w:r>
        <w:rPr>
          <w:rFonts w:ascii="Times New Roman" w:hAnsi="Times New Roman"/>
          <w:b w:val="0"/>
          <w:bCs/>
          <w:sz w:val="24"/>
          <w:szCs w:val="24"/>
        </w:rPr>
        <w:t>1、结算依据</w:t>
      </w:r>
    </w:p>
    <w:p>
      <w:pPr>
        <w:shd w:val="clear"/>
        <w:spacing w:line="312" w:lineRule="auto"/>
        <w:ind w:left="40" w:firstLine="480" w:firstLineChars="200"/>
        <w:rPr>
          <w:rFonts w:hint="eastAsia" w:ascii="Times New Roman" w:hAnsi="Times New Roman"/>
          <w:sz w:val="24"/>
          <w:szCs w:val="24"/>
          <w:lang w:eastAsia="zh-CN"/>
        </w:rPr>
      </w:pPr>
      <w:r>
        <w:rPr>
          <w:rFonts w:hint="eastAsia" w:ascii="宋体" w:hAnsi="宋体"/>
          <w:sz w:val="24"/>
        </w:rPr>
        <w:t>以甲方指派</w:t>
      </w:r>
      <w:r>
        <w:rPr>
          <w:rFonts w:ascii="宋体" w:hAnsi="宋体"/>
          <w:sz w:val="24"/>
          <w:u w:val="single"/>
        </w:rPr>
        <w:t xml:space="preserve"> </w:t>
      </w:r>
      <w:r>
        <w:rPr>
          <w:rFonts w:hint="eastAsia" w:ascii="Times New Roman" w:hAnsi="Times New Roman"/>
          <w:sz w:val="24"/>
          <w:szCs w:val="24"/>
          <w:u w:val="single"/>
        </w:rPr>
        <w:t>陈晓辉（15161091111）or徐微（18252723283）</w:t>
      </w:r>
      <w:r>
        <w:rPr>
          <w:rFonts w:ascii="宋体" w:hAnsi="宋体"/>
          <w:sz w:val="24"/>
          <w:u w:val="single"/>
        </w:rPr>
        <w:t xml:space="preserve"> </w:t>
      </w:r>
      <w:r>
        <w:rPr>
          <w:rFonts w:hint="eastAsia" w:ascii="宋体" w:hAnsi="宋体"/>
          <w:sz w:val="24"/>
        </w:rPr>
        <w:t>在工地现场签</w:t>
      </w:r>
      <w:r>
        <w:rPr>
          <w:rFonts w:hint="eastAsia" w:ascii="宋体" w:hAnsi="宋体"/>
          <w:sz w:val="24"/>
          <w:lang w:val="en-US" w:eastAsia="zh-CN"/>
        </w:rPr>
        <w:t>字确</w:t>
      </w:r>
      <w:r>
        <w:rPr>
          <w:rFonts w:hint="eastAsia" w:ascii="宋体" w:hAnsi="宋体"/>
          <w:sz w:val="24"/>
        </w:rPr>
        <w:t>认机械设备数量和租赁期</w:t>
      </w:r>
      <w:r>
        <w:rPr>
          <w:rFonts w:hint="eastAsia" w:ascii="宋体" w:hAnsi="宋体"/>
          <w:sz w:val="24"/>
          <w:lang w:eastAsia="zh-CN"/>
        </w:rPr>
        <w:t>，</w:t>
      </w:r>
      <w:r>
        <w:rPr>
          <w:rFonts w:hint="eastAsia" w:ascii="宋体" w:hAnsi="宋体"/>
          <w:sz w:val="24"/>
          <w:lang w:val="en-US" w:eastAsia="zh-CN"/>
        </w:rPr>
        <w:t>确认</w:t>
      </w:r>
      <w:r>
        <w:rPr>
          <w:rFonts w:hint="eastAsia" w:ascii="宋体" w:hAnsi="宋体"/>
          <w:sz w:val="24"/>
        </w:rPr>
        <w:t>单上的数量和双方确认的结算单价作为结算依据；非有效授权人签署的签收单一律无效；如上述指定人员发生变动，甲方将另行书面通知乙方。</w:t>
      </w:r>
    </w:p>
    <w:p>
      <w:pPr>
        <w:shd w:val="clear"/>
        <w:spacing w:line="360" w:lineRule="auto"/>
        <w:ind w:left="40" w:firstLine="480" w:firstLineChars="200"/>
        <w:rPr>
          <w:rFonts w:ascii="Times New Roman" w:hAnsi="Times New Roman"/>
          <w:b w:val="0"/>
          <w:bCs/>
          <w:sz w:val="24"/>
          <w:szCs w:val="24"/>
        </w:rPr>
      </w:pPr>
      <w:r>
        <w:rPr>
          <w:rFonts w:ascii="Times New Roman" w:hAnsi="Times New Roman"/>
          <w:b w:val="0"/>
          <w:bCs/>
          <w:sz w:val="24"/>
          <w:szCs w:val="24"/>
        </w:rPr>
        <w:t>2、结算方式</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color w:val="auto"/>
          <w:lang w:val="en-US" w:eastAsia="zh-CN"/>
        </w:rPr>
      </w:pPr>
      <w:r>
        <w:rPr>
          <w:rFonts w:hint="eastAsia" w:ascii="Times New Roman" w:hAnsi="Times New Roman"/>
          <w:b/>
          <w:bCs/>
          <w:sz w:val="24"/>
          <w:szCs w:val="24"/>
          <w:lang w:val="en-US" w:eastAsia="zh-CN"/>
        </w:rPr>
        <w:t>租赁费</w:t>
      </w:r>
      <w:r>
        <w:rPr>
          <w:rFonts w:ascii="Times New Roman" w:hAnsi="Times New Roman"/>
          <w:b/>
          <w:bCs/>
          <w:sz w:val="24"/>
          <w:szCs w:val="24"/>
          <w:lang w:eastAsia="zh-Hans"/>
        </w:rPr>
        <w:t>按</w:t>
      </w:r>
      <w:r>
        <w:rPr>
          <w:rFonts w:hint="eastAsia" w:ascii="Times New Roman" w:hAnsi="Times New Roman"/>
          <w:b/>
          <w:bCs/>
          <w:sz w:val="24"/>
          <w:szCs w:val="24"/>
          <w:lang w:val="en-US" w:eastAsia="zh-CN"/>
        </w:rPr>
        <w:t>季度</w:t>
      </w:r>
      <w:r>
        <w:rPr>
          <w:rFonts w:ascii="Times New Roman" w:hAnsi="Times New Roman"/>
          <w:b/>
          <w:bCs/>
          <w:sz w:val="24"/>
          <w:szCs w:val="24"/>
          <w:lang w:eastAsia="zh-Hans"/>
        </w:rPr>
        <w:t>结算</w:t>
      </w:r>
      <w:r>
        <w:rPr>
          <w:rFonts w:ascii="Times New Roman" w:hAnsi="Times New Roman"/>
          <w:sz w:val="24"/>
          <w:szCs w:val="24"/>
          <w:lang w:eastAsia="zh-Hans"/>
        </w:rPr>
        <w:t>，</w:t>
      </w:r>
      <w:r>
        <w:rPr>
          <w:rFonts w:hint="eastAsia" w:ascii="Times New Roman" w:hAnsi="Times New Roman"/>
          <w:sz w:val="24"/>
          <w:szCs w:val="24"/>
          <w:lang w:val="en-US" w:eastAsia="zh-CN"/>
        </w:rPr>
        <w:t>乙方</w:t>
      </w:r>
      <w:r>
        <w:rPr>
          <w:rFonts w:ascii="Times New Roman" w:hAnsi="Times New Roman"/>
          <w:sz w:val="24"/>
          <w:szCs w:val="24"/>
          <w:lang w:eastAsia="zh-Hans"/>
        </w:rPr>
        <w:t>在</w:t>
      </w:r>
      <w:r>
        <w:rPr>
          <w:rFonts w:hint="eastAsia" w:ascii="Times New Roman" w:hAnsi="Times New Roman"/>
          <w:sz w:val="24"/>
          <w:szCs w:val="24"/>
          <w:lang w:val="en-US" w:eastAsia="zh-CN"/>
        </w:rPr>
        <w:t>每个季度的第一个月</w:t>
      </w:r>
      <w:r>
        <w:rPr>
          <w:rFonts w:ascii="Times New Roman" w:hAnsi="Times New Roman"/>
          <w:sz w:val="24"/>
          <w:szCs w:val="24"/>
          <w:lang w:eastAsia="zh-Hans"/>
        </w:rPr>
        <w:t>与</w:t>
      </w:r>
      <w:r>
        <w:rPr>
          <w:rFonts w:hint="eastAsia" w:ascii="Times New Roman" w:hAnsi="Times New Roman"/>
          <w:sz w:val="24"/>
          <w:szCs w:val="24"/>
          <w:lang w:val="en-US" w:eastAsia="zh-CN"/>
        </w:rPr>
        <w:t>甲方</w:t>
      </w:r>
      <w:r>
        <w:rPr>
          <w:rFonts w:ascii="Times New Roman" w:hAnsi="Times New Roman"/>
          <w:sz w:val="24"/>
          <w:szCs w:val="24"/>
          <w:lang w:eastAsia="zh-Hans"/>
        </w:rPr>
        <w:t>核对</w:t>
      </w:r>
      <w:r>
        <w:rPr>
          <w:rFonts w:hint="eastAsia" w:ascii="Times New Roman" w:hAnsi="Times New Roman"/>
          <w:color w:val="auto"/>
          <w:sz w:val="24"/>
          <w:szCs w:val="24"/>
          <w:lang w:val="en-US" w:eastAsia="zh-CN"/>
        </w:rPr>
        <w:t>上个季度</w:t>
      </w:r>
      <w:r>
        <w:rPr>
          <w:rFonts w:hint="eastAsia" w:ascii="宋体" w:hAnsi="宋体"/>
          <w:sz w:val="24"/>
        </w:rPr>
        <w:t>机械设备数量和租赁期签收单上数量结算租赁费用</w:t>
      </w:r>
      <w:r>
        <w:rPr>
          <w:rFonts w:ascii="Times New Roman" w:hAnsi="Times New Roman"/>
          <w:sz w:val="24"/>
          <w:szCs w:val="24"/>
          <w:lang w:eastAsia="zh-Hans"/>
        </w:rPr>
        <w:t>，</w:t>
      </w:r>
      <w:r>
        <w:rPr>
          <w:rFonts w:hint="eastAsia" w:ascii="Times New Roman" w:hAnsi="Times New Roman"/>
          <w:sz w:val="24"/>
          <w:szCs w:val="24"/>
          <w:lang w:val="en-US" w:eastAsia="zh-CN"/>
        </w:rPr>
        <w:t>甲方</w:t>
      </w:r>
      <w:r>
        <w:rPr>
          <w:rFonts w:ascii="Times New Roman" w:hAnsi="Times New Roman"/>
          <w:sz w:val="24"/>
          <w:szCs w:val="24"/>
          <w:lang w:eastAsia="zh-Hans"/>
        </w:rPr>
        <w:t>凭</w:t>
      </w:r>
      <w:r>
        <w:rPr>
          <w:rFonts w:hint="eastAsia" w:ascii="Times New Roman" w:hAnsi="Times New Roman"/>
          <w:sz w:val="24"/>
          <w:szCs w:val="24"/>
          <w:lang w:val="en-US" w:eastAsia="zh-CN"/>
        </w:rPr>
        <w:t>乙方</w:t>
      </w:r>
      <w:r>
        <w:rPr>
          <w:rFonts w:ascii="Times New Roman" w:hAnsi="Times New Roman"/>
          <w:sz w:val="24"/>
          <w:szCs w:val="24"/>
          <w:lang w:eastAsia="zh-Hans"/>
        </w:rPr>
        <w:t>开具的</w:t>
      </w:r>
      <w:r>
        <w:rPr>
          <w:rFonts w:hint="eastAsia" w:ascii="Times New Roman" w:hAnsi="Times New Roman"/>
          <w:sz w:val="24"/>
          <w:szCs w:val="24"/>
          <w:lang w:val="en-US" w:eastAsia="zh-CN"/>
        </w:rPr>
        <w:t>足额</w:t>
      </w:r>
      <w:r>
        <w:rPr>
          <w:rFonts w:ascii="Times New Roman" w:hAnsi="Times New Roman"/>
          <w:sz w:val="24"/>
          <w:szCs w:val="24"/>
          <w:lang w:eastAsia="zh-Hans"/>
        </w:rPr>
        <w:t>增值税专用发票及经双方核对一致的签收单进行结算，逾期未提交核对的签收单视同未发生。</w:t>
      </w:r>
      <w:r>
        <w:rPr>
          <w:rFonts w:hint="eastAsia" w:ascii="Times New Roman" w:hAnsi="Times New Roman"/>
          <w:sz w:val="24"/>
          <w:szCs w:val="24"/>
          <w:lang w:val="en-US" w:eastAsia="zh-CN"/>
        </w:rPr>
        <w:t>租赁结束</w:t>
      </w:r>
      <w:r>
        <w:rPr>
          <w:rFonts w:ascii="Times New Roman" w:hAnsi="Times New Roman"/>
          <w:sz w:val="24"/>
          <w:szCs w:val="24"/>
          <w:lang w:eastAsia="zh-Hans"/>
        </w:rPr>
        <w:t>后进行最终结算，该最终结算除双方签字并加盖</w:t>
      </w:r>
      <w:r>
        <w:rPr>
          <w:rFonts w:ascii="Times New Roman" w:hAnsi="Times New Roman"/>
          <w:color w:val="auto"/>
          <w:sz w:val="24"/>
          <w:szCs w:val="24"/>
          <w:lang w:eastAsia="zh-Hans"/>
        </w:rPr>
        <w:t>公章外，必须报</w:t>
      </w:r>
      <w:r>
        <w:rPr>
          <w:rFonts w:hint="eastAsia" w:ascii="Times New Roman" w:hAnsi="Times New Roman"/>
          <w:color w:val="auto"/>
          <w:sz w:val="24"/>
          <w:szCs w:val="24"/>
          <w:lang w:val="en-US" w:eastAsia="zh-CN"/>
        </w:rPr>
        <w:t>甲方项目部</w:t>
      </w:r>
      <w:r>
        <w:rPr>
          <w:rFonts w:ascii="Times New Roman" w:hAnsi="Times New Roman"/>
          <w:color w:val="auto"/>
          <w:sz w:val="24"/>
          <w:szCs w:val="24"/>
          <w:lang w:eastAsia="zh-Hans"/>
        </w:rPr>
        <w:t>所属分公司相关人员审批后方为有效。</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0" w:firstLineChars="200"/>
        <w:textAlignment w:val="auto"/>
        <w:rPr>
          <w:sz w:val="24"/>
          <w:szCs w:val="24"/>
          <w:lang w:eastAsia="zh-Hans"/>
        </w:rPr>
      </w:pPr>
      <w:r>
        <w:rPr>
          <w:rFonts w:hint="eastAsia" w:ascii="Times New Roman" w:hAnsi="Times New Roman"/>
          <w:color w:val="auto"/>
          <w:sz w:val="24"/>
          <w:szCs w:val="24"/>
          <w:lang w:val="en-US" w:eastAsia="zh-CN"/>
        </w:rPr>
        <w:t>乙方</w:t>
      </w:r>
      <w:r>
        <w:rPr>
          <w:rFonts w:ascii="Times New Roman" w:hAnsi="Times New Roman"/>
          <w:color w:val="auto"/>
          <w:sz w:val="24"/>
          <w:szCs w:val="24"/>
          <w:lang w:eastAsia="zh-Hans"/>
        </w:rPr>
        <w:t>同时承诺：每个结算期内的</w:t>
      </w:r>
      <w:r>
        <w:rPr>
          <w:rFonts w:hint="eastAsia" w:ascii="宋体" w:hAnsi="宋体"/>
          <w:color w:val="auto"/>
          <w:sz w:val="24"/>
        </w:rPr>
        <w:t>所有</w:t>
      </w:r>
      <w:r>
        <w:rPr>
          <w:rFonts w:hint="eastAsia" w:ascii="Times New Roman" w:hAnsi="Times New Roman"/>
          <w:color w:val="auto"/>
          <w:sz w:val="24"/>
          <w:szCs w:val="24"/>
          <w:lang w:val="en-US" w:eastAsia="zh-CN"/>
        </w:rPr>
        <w:t>塔吊设备租赁费</w:t>
      </w:r>
      <w:r>
        <w:rPr>
          <w:rFonts w:hint="eastAsia" w:ascii="宋体" w:hAnsi="宋体"/>
          <w:color w:val="auto"/>
          <w:sz w:val="24"/>
        </w:rPr>
        <w:t>均已结报完毕</w:t>
      </w:r>
      <w:r>
        <w:rPr>
          <w:rFonts w:ascii="Times New Roman" w:hAnsi="Times New Roman"/>
          <w:color w:val="auto"/>
          <w:sz w:val="24"/>
          <w:szCs w:val="24"/>
          <w:lang w:eastAsia="zh-Hans"/>
        </w:rPr>
        <w:t>，无其他争议，所结报的</w:t>
      </w:r>
      <w:r>
        <w:rPr>
          <w:rFonts w:hint="eastAsia" w:ascii="Times New Roman" w:hAnsi="Times New Roman"/>
          <w:color w:val="auto"/>
          <w:sz w:val="24"/>
          <w:szCs w:val="24"/>
          <w:lang w:val="en-US" w:eastAsia="zh-CN"/>
        </w:rPr>
        <w:t>塔吊设备租赁费金额</w:t>
      </w:r>
      <w:r>
        <w:rPr>
          <w:rFonts w:ascii="Times New Roman" w:hAnsi="Times New Roman"/>
          <w:color w:val="auto"/>
          <w:sz w:val="24"/>
          <w:szCs w:val="24"/>
          <w:lang w:eastAsia="zh-Hans"/>
        </w:rPr>
        <w:t>真实有效。</w:t>
      </w:r>
      <w:r>
        <w:rPr>
          <w:rFonts w:hint="eastAsia" w:ascii="Times New Roman" w:hAnsi="Times New Roman"/>
          <w:color w:val="auto"/>
          <w:sz w:val="24"/>
          <w:szCs w:val="24"/>
          <w:lang w:eastAsia="zh-Hans"/>
        </w:rPr>
        <w:t>过程结算</w:t>
      </w:r>
      <w:r>
        <w:rPr>
          <w:rFonts w:hint="eastAsia" w:ascii="Times New Roman" w:hAnsi="Times New Roman"/>
          <w:color w:val="auto"/>
          <w:sz w:val="24"/>
          <w:szCs w:val="24"/>
          <w:lang w:val="en-US" w:eastAsia="zh-CN"/>
        </w:rPr>
        <w:t>单和</w:t>
      </w:r>
      <w:r>
        <w:rPr>
          <w:rFonts w:ascii="Times New Roman" w:hAnsi="Times New Roman"/>
          <w:color w:val="auto"/>
          <w:sz w:val="24"/>
          <w:szCs w:val="24"/>
          <w:lang w:eastAsia="zh-Hans"/>
        </w:rPr>
        <w:t>最终结算单在双方会签后，报</w:t>
      </w:r>
      <w:r>
        <w:rPr>
          <w:rFonts w:hint="eastAsia" w:ascii="Times New Roman" w:hAnsi="Times New Roman"/>
          <w:color w:val="auto"/>
          <w:sz w:val="24"/>
          <w:szCs w:val="24"/>
          <w:lang w:val="en-US" w:eastAsia="zh-CN"/>
        </w:rPr>
        <w:t>甲方项目部</w:t>
      </w:r>
      <w:r>
        <w:rPr>
          <w:rFonts w:ascii="Times New Roman" w:hAnsi="Times New Roman"/>
          <w:color w:val="auto"/>
          <w:sz w:val="24"/>
          <w:szCs w:val="24"/>
          <w:lang w:eastAsia="zh-Hans"/>
        </w:rPr>
        <w:t>所属分公司</w:t>
      </w:r>
      <w:r>
        <w:rPr>
          <w:rFonts w:hint="eastAsia" w:ascii="Times New Roman" w:hAnsi="Times New Roman"/>
          <w:color w:val="auto"/>
          <w:sz w:val="24"/>
          <w:szCs w:val="24"/>
        </w:rPr>
        <w:t>指定人员</w:t>
      </w:r>
      <w:r>
        <w:rPr>
          <w:rFonts w:ascii="Times New Roman" w:hAnsi="Times New Roman"/>
          <w:color w:val="auto"/>
          <w:sz w:val="24"/>
          <w:szCs w:val="24"/>
          <w:lang w:eastAsia="zh-Hans"/>
        </w:rPr>
        <w:t>审核并签字后生效；分公司人员在审核有疑义时，可要求双方重新核对，核对一致无争议后重新办理结算，该结算仍</w:t>
      </w:r>
      <w:r>
        <w:rPr>
          <w:rFonts w:ascii="Times New Roman" w:hAnsi="Times New Roman"/>
          <w:sz w:val="24"/>
          <w:szCs w:val="24"/>
          <w:lang w:eastAsia="zh-Hans"/>
        </w:rPr>
        <w:t>须经分公司审核人员签字确认后生效；如仍有分歧无法解决，双方均可报</w:t>
      </w:r>
      <w:r>
        <w:rPr>
          <w:rFonts w:hint="eastAsia" w:ascii="Times New Roman" w:hAnsi="Times New Roman"/>
          <w:sz w:val="24"/>
          <w:szCs w:val="24"/>
          <w:lang w:val="en-US" w:eastAsia="zh-CN"/>
        </w:rPr>
        <w:t>甲方</w:t>
      </w:r>
      <w:r>
        <w:rPr>
          <w:rFonts w:ascii="Times New Roman" w:hAnsi="Times New Roman"/>
          <w:sz w:val="24"/>
          <w:szCs w:val="24"/>
          <w:lang w:eastAsia="zh-Hans"/>
        </w:rPr>
        <w:t>财务物资部协调处置，财务物资部须在15个工作日内解决，财务物资部联系电话：0514-87361764，联系人：朱丽。</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0" w:firstLineChars="200"/>
        <w:textAlignment w:val="auto"/>
        <w:rPr>
          <w:rFonts w:ascii="Times New Roman" w:hAnsi="Times New Roman"/>
          <w:bCs/>
          <w:sz w:val="24"/>
          <w:szCs w:val="24"/>
        </w:rPr>
      </w:pPr>
      <w:r>
        <w:rPr>
          <w:rFonts w:hint="eastAsia" w:ascii="Times New Roman" w:hAnsi="Times New Roman"/>
          <w:bCs/>
          <w:sz w:val="24"/>
          <w:szCs w:val="24"/>
        </w:rPr>
        <w:t>3</w:t>
      </w:r>
      <w:r>
        <w:rPr>
          <w:rFonts w:hint="eastAsia" w:ascii="Times New Roman" w:hAnsi="Times New Roman"/>
          <w:bCs/>
          <w:sz w:val="24"/>
          <w:szCs w:val="24"/>
          <w:lang w:eastAsia="zh-CN"/>
        </w:rPr>
        <w:t>、</w:t>
      </w:r>
      <w:r>
        <w:rPr>
          <w:rFonts w:hint="eastAsia" w:ascii="Times New Roman" w:hAnsi="Times New Roman"/>
          <w:bCs/>
          <w:sz w:val="24"/>
          <w:szCs w:val="24"/>
        </w:rPr>
        <w:t>付款方式</w:t>
      </w:r>
    </w:p>
    <w:p>
      <w:pPr>
        <w:pStyle w:val="6"/>
        <w:keepNext w:val="0"/>
        <w:keepLines w:val="0"/>
        <w:pageBreakBefore w:val="0"/>
        <w:widowControl w:val="0"/>
        <w:kinsoku/>
        <w:wordWrap/>
        <w:overflowPunct/>
        <w:topLinePunct w:val="0"/>
        <w:autoSpaceDE/>
        <w:autoSpaceDN/>
        <w:bidi w:val="0"/>
        <w:adjustRightInd/>
        <w:snapToGrid/>
        <w:spacing w:before="0" w:line="312" w:lineRule="auto"/>
        <w:ind w:firstLine="480" w:firstLineChars="200"/>
        <w:textAlignment w:val="auto"/>
        <w:rPr>
          <w:rFonts w:hint="eastAsia" w:ascii="宋体" w:hAnsi="宋体"/>
          <w:b w:val="0"/>
          <w:bCs w:val="0"/>
          <w:sz w:val="24"/>
        </w:rPr>
      </w:pPr>
      <w:r>
        <w:rPr>
          <w:rFonts w:hint="default" w:ascii="Times New Roman" w:hAnsi="Times New Roman" w:cs="Times New Roman"/>
          <w:sz w:val="24"/>
          <w:szCs w:val="24"/>
          <w:lang w:eastAsia="zh-Hans"/>
        </w:rPr>
        <w:t>本次</w:t>
      </w:r>
      <w:r>
        <w:rPr>
          <w:rFonts w:hint="eastAsia" w:ascii="Times New Roman" w:hAnsi="Times New Roman" w:cs="Times New Roman"/>
          <w:sz w:val="24"/>
          <w:szCs w:val="24"/>
          <w:lang w:val="en-US" w:eastAsia="zh-CN"/>
        </w:rPr>
        <w:t>租赁</w:t>
      </w:r>
      <w:r>
        <w:rPr>
          <w:rFonts w:hint="eastAsia" w:ascii="Times New Roman" w:hAnsi="Times New Roman" w:eastAsia="宋体" w:cs="Times New Roman"/>
          <w:color w:val="0000FF"/>
          <w:sz w:val="24"/>
          <w:szCs w:val="24"/>
          <w:lang w:val="en-US" w:eastAsia="zh-CN"/>
        </w:rPr>
        <w:t>不</w:t>
      </w:r>
      <w:r>
        <w:rPr>
          <w:rFonts w:hint="default" w:ascii="Times New Roman" w:hAnsi="Times New Roman" w:cs="Times New Roman"/>
          <w:color w:val="0000FF"/>
          <w:sz w:val="24"/>
          <w:szCs w:val="24"/>
          <w:lang w:eastAsia="zh-Hans"/>
        </w:rPr>
        <w:t>预付</w:t>
      </w:r>
      <w:r>
        <w:rPr>
          <w:rFonts w:hint="eastAsia" w:ascii="Times New Roman" w:hAnsi="Times New Roman" w:cs="Times New Roman"/>
          <w:color w:val="0000FF"/>
          <w:sz w:val="24"/>
          <w:szCs w:val="24"/>
          <w:lang w:val="en-US" w:eastAsia="zh-CN"/>
        </w:rPr>
        <w:t>租赁费</w:t>
      </w:r>
      <w:r>
        <w:rPr>
          <w:rFonts w:hint="default" w:ascii="Times New Roman" w:hAnsi="Times New Roman" w:cs="Times New Roman"/>
          <w:sz w:val="24"/>
          <w:szCs w:val="24"/>
          <w:lang w:eastAsia="zh-Hans"/>
        </w:rPr>
        <w:t>，</w:t>
      </w:r>
      <w:r>
        <w:rPr>
          <w:rFonts w:hint="eastAsia" w:ascii="宋体" w:hAnsi="宋体"/>
          <w:sz w:val="24"/>
          <w:lang w:val="en-US" w:eastAsia="zh-CN"/>
        </w:rPr>
        <w:t>设备租赁费</w:t>
      </w:r>
      <w:r>
        <w:rPr>
          <w:rFonts w:hint="eastAsia" w:ascii="宋体" w:hAnsi="宋体"/>
          <w:sz w:val="24"/>
        </w:rPr>
        <w:t>按期结算后，</w:t>
      </w:r>
      <w:r>
        <w:rPr>
          <w:rFonts w:hint="eastAsia" w:ascii="宋体" w:hAnsi="宋体"/>
          <w:sz w:val="24"/>
          <w:lang w:val="en-US" w:eastAsia="zh-CN"/>
        </w:rPr>
        <w:t>甲方收到乙方</w:t>
      </w:r>
      <w:r>
        <w:rPr>
          <w:rFonts w:hint="eastAsia" w:ascii="宋体" w:hAnsi="宋体"/>
          <w:sz w:val="24"/>
        </w:rPr>
        <w:t>提供符合条件的</w:t>
      </w:r>
      <w:r>
        <w:rPr>
          <w:rFonts w:hint="eastAsia" w:ascii="宋体" w:hAnsi="宋体"/>
          <w:sz w:val="24"/>
          <w:lang w:val="en-US" w:eastAsia="zh-CN"/>
        </w:rPr>
        <w:t>等额</w:t>
      </w:r>
      <w:r>
        <w:rPr>
          <w:rFonts w:hint="eastAsia" w:ascii="宋体" w:hAnsi="宋体"/>
          <w:sz w:val="24"/>
        </w:rPr>
        <w:t>增值税专用租赁</w:t>
      </w:r>
      <w:r>
        <w:rPr>
          <w:rFonts w:hint="eastAsia" w:ascii="宋体" w:hAnsi="宋体"/>
          <w:sz w:val="24"/>
          <w:lang w:val="en-US" w:eastAsia="zh-CN"/>
        </w:rPr>
        <w:t>费</w:t>
      </w:r>
      <w:r>
        <w:rPr>
          <w:rFonts w:hint="eastAsia" w:ascii="宋体" w:hAnsi="宋体"/>
          <w:sz w:val="24"/>
        </w:rPr>
        <w:t>发票后</w:t>
      </w:r>
      <w:r>
        <w:rPr>
          <w:rFonts w:hint="eastAsia" w:ascii="宋体" w:hAnsi="宋体"/>
          <w:sz w:val="24"/>
          <w:u w:val="single"/>
        </w:rPr>
        <w:t xml:space="preserve"> </w:t>
      </w:r>
      <w:r>
        <w:rPr>
          <w:rFonts w:hint="default" w:ascii="Times New Roman" w:hAnsi="Times New Roman" w:cs="Times New Roman"/>
          <w:sz w:val="24"/>
          <w:u w:val="single"/>
        </w:rPr>
        <w:t xml:space="preserve">7 </w:t>
      </w:r>
      <w:r>
        <w:rPr>
          <w:rFonts w:hint="default" w:ascii="Times New Roman" w:hAnsi="Times New Roman" w:cs="Times New Roman"/>
          <w:sz w:val="24"/>
        </w:rPr>
        <w:t>天内，</w:t>
      </w:r>
      <w:r>
        <w:rPr>
          <w:rFonts w:hint="default" w:ascii="Times New Roman" w:hAnsi="Times New Roman" w:cs="Times New Roman"/>
          <w:b w:val="0"/>
          <w:bCs w:val="0"/>
          <w:sz w:val="24"/>
        </w:rPr>
        <w:t>付至结算款的</w:t>
      </w:r>
      <w:r>
        <w:rPr>
          <w:rFonts w:hint="default" w:ascii="Times New Roman" w:hAnsi="Times New Roman" w:cs="Times New Roman"/>
          <w:b w:val="0"/>
          <w:bCs w:val="0"/>
          <w:sz w:val="24"/>
          <w:u w:val="single"/>
          <w:lang w:val="en-US" w:eastAsia="zh-CN"/>
        </w:rPr>
        <w:t>9</w:t>
      </w:r>
      <w:r>
        <w:rPr>
          <w:rFonts w:hint="default" w:ascii="Times New Roman" w:hAnsi="Times New Roman" w:cs="Times New Roman"/>
          <w:b w:val="0"/>
          <w:bCs w:val="0"/>
          <w:sz w:val="24"/>
          <w:u w:val="single"/>
        </w:rPr>
        <w:t>0</w:t>
      </w:r>
      <w:r>
        <w:rPr>
          <w:rFonts w:hint="default" w:ascii="Times New Roman" w:hAnsi="Times New Roman" w:cs="Times New Roman"/>
          <w:b w:val="0"/>
          <w:bCs w:val="0"/>
          <w:sz w:val="24"/>
        </w:rPr>
        <w:t>%，剩余</w:t>
      </w:r>
      <w:r>
        <w:rPr>
          <w:rFonts w:hint="default" w:ascii="Times New Roman" w:hAnsi="Times New Roman" w:cs="Times New Roman"/>
          <w:b w:val="0"/>
          <w:bCs w:val="0"/>
          <w:sz w:val="24"/>
          <w:u w:val="single"/>
          <w:lang w:val="en-US" w:eastAsia="zh-CN"/>
        </w:rPr>
        <w:t>1</w:t>
      </w:r>
      <w:r>
        <w:rPr>
          <w:rFonts w:hint="default" w:ascii="Times New Roman" w:hAnsi="Times New Roman" w:cs="Times New Roman"/>
          <w:b w:val="0"/>
          <w:bCs w:val="0"/>
          <w:sz w:val="24"/>
          <w:u w:val="single"/>
        </w:rPr>
        <w:t>0</w:t>
      </w:r>
      <w:r>
        <w:rPr>
          <w:rFonts w:hint="default" w:ascii="Times New Roman" w:hAnsi="Times New Roman" w:cs="Times New Roman"/>
          <w:b w:val="0"/>
          <w:bCs w:val="0"/>
          <w:sz w:val="24"/>
        </w:rPr>
        <w:t>%</w:t>
      </w:r>
      <w:r>
        <w:rPr>
          <w:rFonts w:hint="default" w:ascii="Times New Roman" w:hAnsi="Times New Roman" w:cs="Times New Roman"/>
          <w:b w:val="0"/>
          <w:bCs w:val="0"/>
          <w:sz w:val="24"/>
          <w:lang w:val="en-US" w:eastAsia="zh-CN"/>
        </w:rPr>
        <w:t>租赁费作为安全保证金</w:t>
      </w:r>
      <w:r>
        <w:rPr>
          <w:rFonts w:hint="eastAsia" w:ascii="宋体" w:hAnsi="宋体"/>
          <w:b w:val="0"/>
          <w:bCs w:val="0"/>
          <w:sz w:val="24"/>
          <w:lang w:val="en-US" w:eastAsia="zh-CN"/>
        </w:rPr>
        <w:t>在</w:t>
      </w:r>
      <w:r>
        <w:rPr>
          <w:rFonts w:hint="eastAsia" w:ascii="宋体" w:hAnsi="宋体"/>
          <w:b w:val="0"/>
          <w:bCs w:val="0"/>
          <w:sz w:val="24"/>
        </w:rPr>
        <w:t>租赁结束退场后付清。</w:t>
      </w:r>
    </w:p>
    <w:p>
      <w:pPr>
        <w:pStyle w:val="6"/>
        <w:keepNext w:val="0"/>
        <w:keepLines w:val="0"/>
        <w:pageBreakBefore w:val="0"/>
        <w:widowControl w:val="0"/>
        <w:kinsoku/>
        <w:wordWrap/>
        <w:overflowPunct/>
        <w:topLinePunct w:val="0"/>
        <w:autoSpaceDE/>
        <w:autoSpaceDN/>
        <w:bidi w:val="0"/>
        <w:adjustRightInd/>
        <w:snapToGrid/>
        <w:spacing w:before="0" w:line="312" w:lineRule="auto"/>
        <w:ind w:firstLine="480" w:firstLineChars="200"/>
        <w:textAlignment w:val="auto"/>
        <w:rPr>
          <w:rFonts w:hint="eastAsia" w:ascii="Times New Roman" w:hAnsi="Times New Roman"/>
          <w:sz w:val="24"/>
          <w:szCs w:val="24"/>
          <w:highlight w:val="none"/>
          <w:lang w:val="en-US" w:eastAsia="zh-CN"/>
        </w:rPr>
      </w:pPr>
      <w:r>
        <w:rPr>
          <w:rFonts w:hint="eastAsia" w:ascii="Times New Roman" w:hAnsi="Times New Roman"/>
          <w:b w:val="0"/>
          <w:bCs w:val="0"/>
          <w:sz w:val="24"/>
          <w:szCs w:val="24"/>
          <w:highlight w:val="none"/>
          <w:lang w:val="en-US" w:eastAsia="zh-CN"/>
        </w:rPr>
        <w:t>进出场及安拆费分2次支付，在出租人</w:t>
      </w:r>
      <w:r>
        <w:rPr>
          <w:rFonts w:hint="eastAsia" w:ascii="Times New Roman" w:hAnsi="Times New Roman"/>
          <w:b/>
          <w:bCs/>
          <w:sz w:val="24"/>
          <w:szCs w:val="24"/>
          <w:highlight w:val="none"/>
          <w:lang w:val="en-US" w:eastAsia="zh-CN"/>
        </w:rPr>
        <w:t>取得特种设备使用登记证</w:t>
      </w:r>
      <w:r>
        <w:rPr>
          <w:rFonts w:hint="eastAsia" w:ascii="Times New Roman" w:hAnsi="Times New Roman"/>
          <w:b w:val="0"/>
          <w:bCs w:val="0"/>
          <w:sz w:val="24"/>
          <w:szCs w:val="24"/>
          <w:highlight w:val="none"/>
          <w:lang w:val="en-US" w:eastAsia="zh-CN"/>
        </w:rPr>
        <w:t>并满足</w:t>
      </w:r>
      <w:r>
        <w:rPr>
          <w:rFonts w:hint="eastAsia" w:ascii="Times New Roman" w:hAnsi="Times New Roman"/>
          <w:sz w:val="24"/>
          <w:szCs w:val="24"/>
          <w:highlight w:val="none"/>
          <w:lang w:val="en-US" w:eastAsia="zh-CN"/>
        </w:rPr>
        <w:t>使用条件后（如智慧监控系统的接入等），支付50%；在退场并办理完相关手续后，15个工作日内支付剩余50%。</w:t>
      </w:r>
    </w:p>
    <w:p>
      <w:pPr>
        <w:pStyle w:val="6"/>
        <w:keepNext w:val="0"/>
        <w:keepLines w:val="0"/>
        <w:pageBreakBefore w:val="0"/>
        <w:widowControl w:val="0"/>
        <w:kinsoku/>
        <w:wordWrap/>
        <w:overflowPunct/>
        <w:topLinePunct w:val="0"/>
        <w:autoSpaceDE/>
        <w:autoSpaceDN/>
        <w:bidi w:val="0"/>
        <w:adjustRightInd/>
        <w:snapToGrid/>
        <w:spacing w:before="0" w:line="312" w:lineRule="auto"/>
        <w:ind w:firstLine="480" w:firstLineChars="200"/>
        <w:textAlignment w:val="auto"/>
        <w:rPr>
          <w:rFonts w:hint="eastAsia"/>
          <w:lang w:val="en-US" w:eastAsia="zh-CN"/>
        </w:rPr>
      </w:pPr>
      <w:r>
        <w:rPr>
          <w:rFonts w:hint="default" w:ascii="Times New Roman" w:hAnsi="Times New Roman" w:cs="Times New Roman"/>
          <w:kern w:val="0"/>
          <w:sz w:val="24"/>
          <w:szCs w:val="24"/>
        </w:rPr>
        <w:t>支付款项前，</w:t>
      </w:r>
      <w:r>
        <w:rPr>
          <w:rFonts w:hint="eastAsia" w:ascii="Times New Roman" w:hAnsi="Times New Roman" w:cs="Times New Roman"/>
          <w:kern w:val="0"/>
          <w:sz w:val="24"/>
          <w:szCs w:val="24"/>
          <w:lang w:val="en-US" w:eastAsia="zh-CN"/>
        </w:rPr>
        <w:t>乙方</w:t>
      </w:r>
      <w:r>
        <w:rPr>
          <w:rFonts w:hint="default" w:ascii="Times New Roman" w:hAnsi="Times New Roman" w:cs="Times New Roman"/>
          <w:kern w:val="0"/>
          <w:sz w:val="24"/>
          <w:szCs w:val="24"/>
        </w:rPr>
        <w:t>方须按付款额开具并加盖财务专用章的收款收据。</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2" w:firstLineChars="200"/>
        <w:textAlignment w:val="auto"/>
        <w:rPr>
          <w:rFonts w:ascii="宋体" w:hAnsi="宋体"/>
          <w:b/>
          <w:sz w:val="24"/>
        </w:rPr>
      </w:pPr>
      <w:r>
        <w:rPr>
          <w:rFonts w:hint="eastAsia" w:ascii="宋体" w:hAnsi="宋体"/>
          <w:b/>
          <w:sz w:val="24"/>
          <w:lang w:val="en-US" w:eastAsia="zh-CN"/>
        </w:rPr>
        <w:t>五</w:t>
      </w:r>
      <w:r>
        <w:rPr>
          <w:rFonts w:hint="eastAsia" w:ascii="宋体" w:hAnsi="宋体"/>
          <w:b/>
          <w:sz w:val="24"/>
        </w:rPr>
        <w:t>、双方</w:t>
      </w:r>
      <w:r>
        <w:rPr>
          <w:rFonts w:hint="eastAsia" w:ascii="Times New Roman" w:hAnsi="Times New Roman" w:eastAsia="宋体"/>
          <w:b/>
          <w:sz w:val="24"/>
          <w:szCs w:val="24"/>
        </w:rPr>
        <w:t>权利</w:t>
      </w:r>
      <w:r>
        <w:rPr>
          <w:rFonts w:hint="eastAsia" w:ascii="宋体" w:hAnsi="宋体"/>
          <w:b/>
          <w:sz w:val="24"/>
        </w:rPr>
        <w:t>和义务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b/>
          <w:sz w:val="24"/>
        </w:rPr>
      </w:pPr>
      <w:r>
        <w:rPr>
          <w:rFonts w:hint="eastAsia" w:ascii="宋体" w:hAnsi="宋体"/>
          <w:b/>
          <w:sz w:val="24"/>
        </w:rPr>
        <w:t>（一）、甲方的权利和义务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1、如果出现以下情况，甲方有权解除合同：</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（1）租赁物被司法机关或者行政机关依法查封、扣押；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（2）租赁物权属有争议；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（3）租赁物具有违反法律、行政法规关于使用条件的强制性规定情形。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2、甲方负责租赁期间的协调工作，施工现场符合机械设备的进场、施工和退场条件。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3、甲方应当按照合同约定的时间、方式和金额支付租赁费用。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4、甲方应当为建筑起重设备提供安全作业环境，设置符合规范的安全防护设施。甲方应尽看护责任，防止建筑起重设备零部件的损坏和丢失。如因甲方原因造成建筑起重设备损坏、丢失的，或者非施工活动造成设备损坏的，甲方应赔偿乙方损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5、甲方负责提供吊钩以下的吊索具等附属装置，为根据现场情况为信号指挥和操作人员配备对讲机，不得违章指挥。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6、甲方应当做好停工期间设备的管理工作。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7、未经乙方书面同意，甲方不得私自对建筑起重设备进行改装、增减零部件或用于其他用途。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8、塔机附着锚固时甲方应确保附着锚固点的结构安全。</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9、甲方应为乙方提供合理的时间，用于乙方对设备的检查、维护和保养等工作。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10、因工程需要延长或缩短工期的，甲方应在合同约定的期限或设备停止使用日前以书面通知乙方。</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b/>
          <w:sz w:val="24"/>
        </w:rPr>
      </w:pPr>
      <w:r>
        <w:rPr>
          <w:rFonts w:hint="eastAsia" w:ascii="宋体" w:hAnsi="宋体"/>
          <w:b/>
          <w:sz w:val="24"/>
        </w:rPr>
        <w:t>（二）、乙方的权利和义务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1、乙方应保证对机械设备具有所有权</w:t>
      </w:r>
      <w:r>
        <w:rPr>
          <w:rFonts w:hint="eastAsia"/>
          <w:sz w:val="24"/>
          <w:lang w:val="en-US" w:eastAsia="zh-CN"/>
        </w:rPr>
        <w:t>和</w:t>
      </w:r>
      <w:r>
        <w:rPr>
          <w:sz w:val="24"/>
        </w:rPr>
        <w:t xml:space="preserve">使用权，保证有权进行出租。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2、乙方应按照合同约定提供符合设备相关规定合格的建筑起重设备及附属零部件。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3、乙方应当符合建设行政主管部门对于设备租赁企业的要求。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4、乙方应提供起重机械设备生产厂家生产许可证、产品合格证、专业监督部门检验合格等证明文件（合格证、保险、技术检验证、使用证等），乙方对其所提供资料的真实性</w:t>
      </w:r>
      <w:r>
        <w:rPr>
          <w:rFonts w:hint="eastAsia"/>
          <w:sz w:val="24"/>
          <w:lang w:val="en-US" w:eastAsia="zh-CN"/>
        </w:rPr>
        <w:t>和完整性</w:t>
      </w:r>
      <w:r>
        <w:rPr>
          <w:sz w:val="24"/>
        </w:rPr>
        <w:t>负责</w:t>
      </w:r>
      <w:r>
        <w:rPr>
          <w:rFonts w:hint="eastAsia"/>
          <w:sz w:val="24"/>
          <w:lang w:eastAsia="zh-CN"/>
        </w:rPr>
        <w:t>，</w:t>
      </w:r>
      <w:r>
        <w:rPr>
          <w:sz w:val="24"/>
        </w:rPr>
        <w:t>并将检验资料报告一份到甲方存档。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5、乙方负责提供合格的预埋支腿或预埋节、地脚螺栓并提供技术指导。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6、乙方应当向甲方提供书面的建筑起重设备安全操作规程、注意事项等必要的技术资料或技术说明。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7、乙方应当按照双方合同约定提供建筑起重设备的维修服务，并确保提供的维修配件是合格产品。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8、乙方应当服从甲方文明施工及标准化管理要求，服从施工现场管理，遵守甲方各项规章制度，有权拒绝甲方提出的违章指挥。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9、乙方应当每月至少安排一次专业技术人员对设备安全技术状况进行全面检查，检查记录乙方要签字</w:t>
      </w:r>
      <w:r>
        <w:rPr>
          <w:rFonts w:hint="eastAsia"/>
          <w:sz w:val="24"/>
          <w:lang w:eastAsia="zh-CN"/>
        </w:rPr>
        <w:t>（</w:t>
      </w:r>
      <w:r>
        <w:rPr>
          <w:sz w:val="24"/>
        </w:rPr>
        <w:t>盖章</w:t>
      </w:r>
      <w:r>
        <w:rPr>
          <w:rFonts w:hint="eastAsia"/>
          <w:sz w:val="24"/>
          <w:lang w:eastAsia="zh-CN"/>
        </w:rPr>
        <w:t>）</w:t>
      </w:r>
      <w:r>
        <w:rPr>
          <w:sz w:val="24"/>
        </w:rPr>
        <w:t>并报甲方备案。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10、乙方应当根据现场设备状况对零部件</w:t>
      </w:r>
      <w:r>
        <w:rPr>
          <w:rFonts w:hint="eastAsia"/>
          <w:sz w:val="24"/>
          <w:lang w:eastAsia="zh-CN"/>
        </w:rPr>
        <w:t>以</w:t>
      </w:r>
      <w:r>
        <w:rPr>
          <w:sz w:val="24"/>
        </w:rPr>
        <w:t>及结构件等进行经常性检查并做好记录。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color w:val="000000"/>
          <w:sz w:val="24"/>
        </w:rPr>
      </w:pPr>
      <w:r>
        <w:rPr>
          <w:sz w:val="24"/>
        </w:rPr>
        <w:t>11、</w:t>
      </w:r>
      <w:r>
        <w:rPr>
          <w:color w:val="000000"/>
          <w:sz w:val="24"/>
        </w:rPr>
        <w:t>乙方负责设备的日常保养、定期保养、定期检查和维修，保养内容符合江苏省《建筑施工机械设备维护保养技术规程》中规定的内容，并做好记录供甲方检查。乙方对于一般故障应在限定4小时内维修完毕，大故障（主要部件或电机损坏）应在48小时内维修完毕。因甲方原因造成的设备损坏，维修时间不在本条规定范围内，乙方应尽快维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color w:val="000000"/>
          <w:sz w:val="24"/>
        </w:rPr>
      </w:pPr>
      <w:r>
        <w:rPr>
          <w:color w:val="000000"/>
          <w:sz w:val="24"/>
        </w:rPr>
        <w:t>12、设备零部件由于磨损、老化需要维修更换的，以及设备在正常运行中发生故障或设备损坏，乙方应及时维修或更换，费用由乙方承担。由于甲方操作失误造成零部件损坏需要维修更换的，更换零部件费用由甲方承担，乙方不再收取人工工时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color w:val="000000"/>
          <w:sz w:val="24"/>
        </w:rPr>
      </w:pPr>
      <w:r>
        <w:rPr>
          <w:color w:val="000000"/>
          <w:sz w:val="24"/>
        </w:rPr>
        <w:t>13、由于乙方设备故障原因导致停机的，超过3天未恢复正常运作的，乙方必须更换设备，否则甲方有权要求乙方立即退场并赔偿甲方因此造成的直接和间接损失。</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color w:val="000000"/>
          <w:sz w:val="24"/>
        </w:rPr>
        <w:t>14、在租赁期内，如乙方将租赁机械设备所</w:t>
      </w:r>
      <w:r>
        <w:rPr>
          <w:sz w:val="24"/>
        </w:rPr>
        <w:t>有权转移给第三方，需以书面形式征得甲方同意后才能转让；未经甲方同意，乙方擅自转让的，甲方有权解除合同，由此造成的全部损失由乙方承担。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sz w:val="24"/>
        </w:rPr>
      </w:pPr>
      <w:r>
        <w:rPr>
          <w:sz w:val="24"/>
        </w:rPr>
        <w:t>15、机械设备在安装、使用和保管等过程中，由于乙方原因造成安全事故发生的损失，由乙方承担全部费用和全部责任。</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0" w:firstLineChars="200"/>
        <w:textAlignment w:val="auto"/>
        <w:rPr>
          <w:rFonts w:hint="eastAsia"/>
          <w:sz w:val="24"/>
          <w:lang w:eastAsia="zh-Hans"/>
        </w:rPr>
      </w:pPr>
      <w:r>
        <w:rPr>
          <w:sz w:val="24"/>
        </w:rPr>
        <w:t>16、乙方接到</w:t>
      </w:r>
      <w:r>
        <w:rPr>
          <w:color w:val="000000"/>
          <w:sz w:val="24"/>
        </w:rPr>
        <w:t>甲方退租通知书后不及时办理退租手续的，或乙方拒不接受租赁物的，甲方有权采取相应措施。</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2" w:firstLineChars="200"/>
        <w:textAlignment w:val="auto"/>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六、其他约定事项</w:t>
      </w:r>
    </w:p>
    <w:p>
      <w:pPr>
        <w:keepNext w:val="0"/>
        <w:keepLines w:val="0"/>
        <w:pageBreakBefore w:val="0"/>
        <w:widowControl w:val="0"/>
        <w:kinsoku/>
        <w:wordWrap/>
        <w:overflowPunct/>
        <w:topLinePunct w:val="0"/>
        <w:autoSpaceDE/>
        <w:autoSpaceDN/>
        <w:bidi w:val="0"/>
        <w:adjustRightInd/>
        <w:snapToGrid/>
        <w:spacing w:line="312" w:lineRule="auto"/>
        <w:ind w:left="0" w:firstLine="480" w:firstLineChars="200"/>
        <w:textAlignment w:val="auto"/>
        <w:rPr>
          <w:rFonts w:hint="eastAsia" w:eastAsia="宋体"/>
          <w:sz w:val="24"/>
          <w:lang w:eastAsia="zh-CN"/>
        </w:rPr>
      </w:pPr>
      <w:r>
        <w:rPr>
          <w:sz w:val="24"/>
        </w:rPr>
        <w:t>1、原定服务期满未续签合同的，如甲方继续需要建筑起重设备，乙方没有提出异议的，原合同继续有效，但服务期限为不定期</w:t>
      </w:r>
      <w:r>
        <w:rPr>
          <w:rFonts w:hint="eastAsia"/>
          <w:sz w:val="24"/>
          <w:lang w:eastAsia="zh-CN"/>
        </w:rPr>
        <w:t>。</w:t>
      </w:r>
    </w:p>
    <w:p>
      <w:pPr>
        <w:keepNext w:val="0"/>
        <w:keepLines w:val="0"/>
        <w:pageBreakBefore w:val="0"/>
        <w:widowControl w:val="0"/>
        <w:kinsoku/>
        <w:wordWrap/>
        <w:overflowPunct/>
        <w:topLinePunct w:val="0"/>
        <w:autoSpaceDE/>
        <w:autoSpaceDN/>
        <w:bidi w:val="0"/>
        <w:adjustRightInd/>
        <w:snapToGrid/>
        <w:spacing w:line="312" w:lineRule="auto"/>
        <w:ind w:left="0" w:firstLine="480" w:firstLineChars="200"/>
        <w:textAlignment w:val="auto"/>
        <w:rPr>
          <w:sz w:val="24"/>
        </w:rPr>
      </w:pPr>
      <w:r>
        <w:rPr>
          <w:sz w:val="24"/>
        </w:rPr>
        <w:t>2、本合同在履约过程中，如有任何调增单价、降低质量标准、提前支付</w:t>
      </w:r>
      <w:r>
        <w:rPr>
          <w:rFonts w:hint="eastAsia"/>
          <w:sz w:val="24"/>
          <w:lang w:val="en-US" w:eastAsia="zh-CN"/>
        </w:rPr>
        <w:t>租赁</w:t>
      </w:r>
      <w:r>
        <w:rPr>
          <w:sz w:val="24"/>
        </w:rPr>
        <w:t>款等</w:t>
      </w:r>
      <w:bookmarkStart w:id="9" w:name="_Hlk77770211"/>
      <w:r>
        <w:rPr>
          <w:sz w:val="24"/>
        </w:rPr>
        <w:t>明显有损于甲方利益的合同条款变更事项</w:t>
      </w:r>
      <w:bookmarkEnd w:id="9"/>
      <w:r>
        <w:rPr>
          <w:sz w:val="24"/>
        </w:rPr>
        <w:t>，经双方代表共同协商一致并书面报甲方公司财务物资部签字</w:t>
      </w:r>
      <w:bookmarkStart w:id="10" w:name="_Hlk81813886"/>
      <w:r>
        <w:rPr>
          <w:sz w:val="24"/>
        </w:rPr>
        <w:t>并盖章</w:t>
      </w:r>
      <w:bookmarkEnd w:id="10"/>
      <w:r>
        <w:rPr>
          <w:sz w:val="24"/>
        </w:rPr>
        <w:t>确认后，方可另行签订书面协议，对于未经甲方公司财务物资部签字并盖章确认的明显有损于甲方利益的所有补充、变更协议无效。</w:t>
      </w:r>
    </w:p>
    <w:p>
      <w:pPr>
        <w:keepNext w:val="0"/>
        <w:keepLines w:val="0"/>
        <w:pageBreakBefore w:val="0"/>
        <w:widowControl w:val="0"/>
        <w:kinsoku/>
        <w:wordWrap/>
        <w:overflowPunct/>
        <w:topLinePunct w:val="0"/>
        <w:autoSpaceDE/>
        <w:autoSpaceDN/>
        <w:bidi w:val="0"/>
        <w:adjustRightInd/>
        <w:snapToGrid/>
        <w:spacing w:line="312" w:lineRule="auto"/>
        <w:ind w:left="0" w:firstLine="480" w:firstLineChars="200"/>
        <w:textAlignment w:val="auto"/>
        <w:rPr>
          <w:sz w:val="24"/>
        </w:rPr>
      </w:pPr>
      <w:r>
        <w:rPr>
          <w:sz w:val="24"/>
        </w:rPr>
        <w:t>3、乙方出租的设备应符合国家关于生产安全的强制性要求。</w:t>
      </w:r>
    </w:p>
    <w:p>
      <w:pPr>
        <w:keepNext w:val="0"/>
        <w:keepLines w:val="0"/>
        <w:pageBreakBefore w:val="0"/>
        <w:widowControl w:val="0"/>
        <w:shd w:val="clear"/>
        <w:kinsoku/>
        <w:wordWrap/>
        <w:overflowPunct/>
        <w:topLinePunct w:val="0"/>
        <w:autoSpaceDE/>
        <w:autoSpaceDN/>
        <w:bidi w:val="0"/>
        <w:adjustRightInd/>
        <w:snapToGrid/>
        <w:spacing w:line="312" w:lineRule="auto"/>
        <w:ind w:left="0" w:firstLine="480" w:firstLineChars="200"/>
        <w:textAlignment w:val="auto"/>
        <w:rPr>
          <w:rFonts w:ascii="Times New Roman" w:hAnsi="Times New Roman"/>
          <w:sz w:val="24"/>
          <w:szCs w:val="24"/>
        </w:rPr>
      </w:pPr>
      <w:r>
        <w:rPr>
          <w:rFonts w:hint="eastAsia"/>
          <w:sz w:val="24"/>
          <w:lang w:val="en-US" w:eastAsia="zh-CN"/>
        </w:rPr>
        <w:t>4</w:t>
      </w:r>
      <w:r>
        <w:rPr>
          <w:sz w:val="24"/>
        </w:rPr>
        <w:t>、其他：/。</w:t>
      </w:r>
    </w:p>
    <w:p>
      <w:pPr>
        <w:keepNext w:val="0"/>
        <w:keepLines w:val="0"/>
        <w:pageBreakBefore w:val="0"/>
        <w:widowControl w:val="0"/>
        <w:shd w:val="clear"/>
        <w:kinsoku/>
        <w:wordWrap/>
        <w:overflowPunct/>
        <w:topLinePunct w:val="0"/>
        <w:autoSpaceDE/>
        <w:autoSpaceDN/>
        <w:bidi w:val="0"/>
        <w:adjustRightInd/>
        <w:snapToGrid/>
        <w:spacing w:line="312" w:lineRule="auto"/>
        <w:ind w:firstLine="480" w:firstLineChars="200"/>
        <w:textAlignment w:val="auto"/>
        <w:rPr>
          <w:rFonts w:hint="default" w:ascii="Times New Roman" w:hAnsi="Times New Roman" w:cs="Times New Roman"/>
          <w:sz w:val="24"/>
          <w:szCs w:val="24"/>
        </w:rPr>
      </w:pPr>
      <w:r>
        <w:rPr>
          <w:rFonts w:hint="eastAsia" w:ascii="Times New Roman" w:hAnsi="Times New Roman"/>
          <w:sz w:val="24"/>
          <w:szCs w:val="24"/>
          <w:lang w:val="en-US" w:eastAsia="zh-CN"/>
        </w:rPr>
        <w:t>5</w:t>
      </w:r>
      <w:r>
        <w:rPr>
          <w:rFonts w:ascii="Times New Roman" w:hAnsi="Times New Roman"/>
          <w:sz w:val="24"/>
          <w:szCs w:val="24"/>
        </w:rPr>
        <w:t>、</w:t>
      </w:r>
      <w:r>
        <w:rPr>
          <w:rFonts w:hint="eastAsia" w:ascii="Times New Roman" w:hAnsi="Times New Roman"/>
          <w:sz w:val="24"/>
          <w:szCs w:val="24"/>
        </w:rPr>
        <w:t>乙方</w:t>
      </w:r>
      <w:r>
        <w:rPr>
          <w:rFonts w:hint="eastAsia" w:ascii="Times New Roman" w:hAnsi="Times New Roman"/>
          <w:sz w:val="24"/>
          <w:szCs w:val="24"/>
          <w:lang w:val="en-US" w:eastAsia="zh-CN"/>
        </w:rPr>
        <w:t>须</w:t>
      </w:r>
      <w:r>
        <w:rPr>
          <w:rFonts w:hint="eastAsia" w:ascii="Times New Roman" w:hAnsi="Times New Roman"/>
          <w:sz w:val="24"/>
          <w:szCs w:val="24"/>
        </w:rPr>
        <w:t>向甲方单位账户汇入人民币</w:t>
      </w:r>
      <w:r>
        <w:rPr>
          <w:rFonts w:hint="eastAsia" w:ascii="Times New Roman" w:hAnsi="Times New Roman"/>
          <w:b/>
          <w:bCs/>
          <w:sz w:val="24"/>
          <w:szCs w:val="24"/>
          <w:u w:val="single"/>
        </w:rPr>
        <w:t xml:space="preserve"> </w:t>
      </w:r>
      <w:r>
        <w:rPr>
          <w:rFonts w:hint="eastAsia" w:ascii="Times New Roman" w:hAnsi="Times New Roman"/>
          <w:b/>
          <w:bCs/>
          <w:sz w:val="24"/>
          <w:szCs w:val="24"/>
          <w:u w:val="single"/>
          <w:lang w:val="en-US" w:eastAsia="zh-CN"/>
        </w:rPr>
        <w:t>贰拾</w:t>
      </w:r>
      <w:r>
        <w:rPr>
          <w:rFonts w:hint="eastAsia" w:ascii="Times New Roman" w:hAnsi="Times New Roman"/>
          <w:sz w:val="24"/>
          <w:szCs w:val="24"/>
          <w:u w:val="single"/>
          <w:lang w:val="en-US" w:eastAsia="zh-CN"/>
        </w:rPr>
        <w:t xml:space="preserve"> </w:t>
      </w:r>
      <w:r>
        <w:rPr>
          <w:rFonts w:hint="eastAsia" w:ascii="Times New Roman" w:hAnsi="Times New Roman"/>
          <w:sz w:val="24"/>
          <w:szCs w:val="24"/>
          <w:u w:val="none"/>
          <w:lang w:val="en-US" w:eastAsia="zh-CN"/>
        </w:rPr>
        <w:t>万元</w:t>
      </w:r>
      <w:r>
        <w:rPr>
          <w:rFonts w:hint="eastAsia" w:ascii="Times New Roman" w:hAnsi="Times New Roman"/>
          <w:sz w:val="24"/>
          <w:szCs w:val="24"/>
        </w:rPr>
        <w:t>履约保证金（</w:t>
      </w:r>
      <w:r>
        <w:rPr>
          <w:rFonts w:hint="eastAsia" w:ascii="Times New Roman" w:hAnsi="Times New Roman"/>
          <w:b/>
          <w:bCs/>
          <w:sz w:val="24"/>
          <w:szCs w:val="24"/>
        </w:rPr>
        <w:t>可以现金、银行转账、银行即期票据或提交银行见索即付保函等形式交纳，不接受其他任何方式</w:t>
      </w:r>
      <w:r>
        <w:rPr>
          <w:rFonts w:hint="eastAsia" w:ascii="Times New Roman" w:hAnsi="Times New Roman"/>
          <w:sz w:val="24"/>
          <w:szCs w:val="24"/>
        </w:rPr>
        <w:t>），</w:t>
      </w:r>
      <w:r>
        <w:rPr>
          <w:rFonts w:hint="default" w:ascii="Times New Roman" w:hAnsi="Times New Roman" w:cs="Times New Roman"/>
          <w:sz w:val="24"/>
          <w:szCs w:val="24"/>
        </w:rPr>
        <w:t>在签订合同前缴纳到位，</w:t>
      </w:r>
      <w:r>
        <w:rPr>
          <w:rFonts w:hint="eastAsia" w:ascii="Times New Roman" w:hAnsi="Times New Roman" w:cs="Times New Roman"/>
          <w:sz w:val="24"/>
          <w:szCs w:val="24"/>
          <w:lang w:val="en-US" w:eastAsia="zh-CN"/>
        </w:rPr>
        <w:t>在</w:t>
      </w:r>
      <w:r>
        <w:rPr>
          <w:rFonts w:hint="eastAsia" w:ascii="Times New Roman" w:hAnsi="Times New Roman"/>
          <w:sz w:val="24"/>
          <w:szCs w:val="24"/>
          <w:lang w:val="en-US" w:eastAsia="zh-CN"/>
        </w:rPr>
        <w:t>租赁期</w:t>
      </w:r>
      <w:r>
        <w:rPr>
          <w:rFonts w:hint="eastAsia" w:ascii="Times New Roman" w:hAnsi="Times New Roman"/>
          <w:sz w:val="24"/>
          <w:szCs w:val="24"/>
        </w:rPr>
        <w:t>全部结束且乙方无瑕疵履行完本合同约定的所有义务后</w:t>
      </w:r>
      <w:r>
        <w:rPr>
          <w:rFonts w:hint="eastAsia" w:ascii="Times New Roman" w:hAnsi="Times New Roman"/>
          <w:sz w:val="24"/>
          <w:szCs w:val="24"/>
          <w:u w:val="single"/>
        </w:rPr>
        <w:t xml:space="preserve"> 30 </w:t>
      </w:r>
      <w:r>
        <w:rPr>
          <w:rFonts w:hint="eastAsia" w:ascii="Times New Roman" w:hAnsi="Times New Roman"/>
          <w:sz w:val="24"/>
          <w:szCs w:val="24"/>
        </w:rPr>
        <w:t>个工作日内无息退还。</w:t>
      </w:r>
      <w:r>
        <w:rPr>
          <w:rFonts w:hint="default" w:ascii="Times New Roman" w:hAnsi="Times New Roman" w:cs="Times New Roman"/>
          <w:sz w:val="24"/>
          <w:szCs w:val="24"/>
        </w:rPr>
        <w:t>汇款备注：</w:t>
      </w:r>
      <w:r>
        <w:rPr>
          <w:rFonts w:hint="default" w:ascii="Times New Roman" w:hAnsi="Times New Roman" w:cs="Times New Roman"/>
          <w:color w:val="0000FF"/>
          <w:sz w:val="24"/>
          <w:szCs w:val="24"/>
        </w:rPr>
        <w:t>滨海枢纽立交地涵塔吊设备租赁</w:t>
      </w:r>
      <w:r>
        <w:rPr>
          <w:rFonts w:hint="eastAsia" w:ascii="Times New Roman" w:hAnsi="Times New Roman" w:cs="Times New Roman"/>
          <w:color w:val="0000FF"/>
          <w:sz w:val="24"/>
          <w:szCs w:val="24"/>
          <w:lang w:val="en-US" w:eastAsia="zh-CN"/>
        </w:rPr>
        <w:t>合同</w:t>
      </w:r>
      <w:r>
        <w:rPr>
          <w:rFonts w:hint="default" w:ascii="Times New Roman" w:hAnsi="Times New Roman" w:cs="Times New Roman"/>
          <w:sz w:val="24"/>
          <w:szCs w:val="24"/>
        </w:rPr>
        <w:t>履约保证金。履约保证金汇入账户：</w:t>
      </w:r>
    </w:p>
    <w:p>
      <w:pPr>
        <w:keepNext w:val="0"/>
        <w:keepLines w:val="0"/>
        <w:pageBreakBefore w:val="0"/>
        <w:widowControl w:val="0"/>
        <w:shd w:val="clear"/>
        <w:kinsoku/>
        <w:wordWrap/>
        <w:overflowPunct/>
        <w:topLinePunct w:val="0"/>
        <w:autoSpaceDE/>
        <w:autoSpaceDN/>
        <w:bidi w:val="0"/>
        <w:adjustRightInd/>
        <w:snapToGrid/>
        <w:spacing w:line="312" w:lineRule="auto"/>
        <w:ind w:firstLine="480" w:firstLineChars="200"/>
        <w:textAlignment w:val="auto"/>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银行户名：江苏省水利建设工程有限公司</w:t>
      </w:r>
    </w:p>
    <w:p>
      <w:pPr>
        <w:keepNext w:val="0"/>
        <w:keepLines w:val="0"/>
        <w:pageBreakBefore w:val="0"/>
        <w:widowControl w:val="0"/>
        <w:shd w:val="clear"/>
        <w:kinsoku/>
        <w:wordWrap/>
        <w:overflowPunct/>
        <w:topLinePunct w:val="0"/>
        <w:autoSpaceDE/>
        <w:autoSpaceDN/>
        <w:bidi w:val="0"/>
        <w:adjustRightInd/>
        <w:snapToGrid/>
        <w:spacing w:line="312" w:lineRule="auto"/>
        <w:ind w:firstLine="480" w:firstLineChars="200"/>
        <w:textAlignment w:val="auto"/>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银行：中国建设银行扬州琼花支行</w:t>
      </w:r>
    </w:p>
    <w:p>
      <w:pPr>
        <w:keepNext w:val="0"/>
        <w:keepLines w:val="0"/>
        <w:pageBreakBefore w:val="0"/>
        <w:widowControl w:val="0"/>
        <w:shd w:val="clear"/>
        <w:kinsoku/>
        <w:wordWrap/>
        <w:overflowPunct/>
        <w:topLinePunct w:val="0"/>
        <w:autoSpaceDE/>
        <w:autoSpaceDN/>
        <w:bidi w:val="0"/>
        <w:adjustRightInd/>
        <w:snapToGrid/>
        <w:spacing w:line="312" w:lineRule="auto"/>
        <w:ind w:firstLine="480" w:firstLineChars="200"/>
        <w:textAlignment w:val="auto"/>
        <w:rPr>
          <w:rFonts w:hint="default" w:ascii="Times New Roman" w:hAnsi="Times New Roman" w:cs="Times New Roman"/>
          <w:color w:val="0000FF"/>
          <w:sz w:val="24"/>
          <w:szCs w:val="24"/>
        </w:rPr>
      </w:pPr>
      <w:r>
        <w:rPr>
          <w:rFonts w:hint="default" w:ascii="Times New Roman" w:hAnsi="Times New Roman" w:cs="Times New Roman"/>
          <w:color w:val="0000FF"/>
          <w:sz w:val="24"/>
          <w:szCs w:val="24"/>
        </w:rPr>
        <w:t>账号：32001745736050488688</w:t>
      </w:r>
    </w:p>
    <w:p>
      <w:pPr>
        <w:keepNext w:val="0"/>
        <w:keepLines w:val="0"/>
        <w:pageBreakBefore w:val="0"/>
        <w:widowControl w:val="0"/>
        <w:shd w:val="clear"/>
        <w:kinsoku/>
        <w:wordWrap/>
        <w:overflowPunct/>
        <w:topLinePunct w:val="0"/>
        <w:autoSpaceDE/>
        <w:autoSpaceDN/>
        <w:bidi w:val="0"/>
        <w:adjustRightInd/>
        <w:snapToGrid/>
        <w:spacing w:line="312" w:lineRule="auto"/>
        <w:ind w:left="40" w:firstLine="482" w:firstLineChars="200"/>
        <w:textAlignment w:val="auto"/>
        <w:rPr>
          <w:rFonts w:ascii="Times New Roman" w:hAnsi="Times New Roman"/>
          <w:b/>
          <w:sz w:val="24"/>
          <w:szCs w:val="24"/>
        </w:rPr>
      </w:pPr>
      <w:r>
        <w:rPr>
          <w:rFonts w:hint="eastAsia" w:ascii="Times New Roman" w:hAnsi="Times New Roman"/>
          <w:b/>
          <w:sz w:val="24"/>
          <w:szCs w:val="24"/>
          <w:lang w:val="en-US" w:eastAsia="zh-CN"/>
        </w:rPr>
        <w:t>七</w:t>
      </w:r>
      <w:r>
        <w:rPr>
          <w:rFonts w:ascii="Times New Roman" w:hAnsi="Times New Roman"/>
          <w:b/>
          <w:sz w:val="24"/>
          <w:szCs w:val="24"/>
        </w:rPr>
        <w:t>、违约责任</w:t>
      </w:r>
    </w:p>
    <w:p>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甲乙双方应该严格履行各自的义务，否则，应视为违约，违约方应向守约方赔偿损失。</w:t>
      </w:r>
    </w:p>
    <w:p>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ascii="Times New Roman" w:hAnsi="Times New Roman"/>
          <w:sz w:val="24"/>
          <w:szCs w:val="24"/>
        </w:rPr>
        <w:t>如果乙方向甲方提</w:t>
      </w:r>
      <w:r>
        <w:rPr>
          <w:rFonts w:ascii="Times New Roman" w:hAnsi="Times New Roman"/>
          <w:color w:val="auto"/>
          <w:sz w:val="24"/>
          <w:szCs w:val="24"/>
        </w:rPr>
        <w:t>供的</w:t>
      </w:r>
      <w:r>
        <w:rPr>
          <w:rFonts w:hint="eastAsia" w:ascii="Times New Roman" w:hAnsi="Times New Roman" w:cs="Times New Roman"/>
          <w:color w:val="auto"/>
          <w:sz w:val="24"/>
          <w:szCs w:val="24"/>
          <w:lang w:val="en-US" w:eastAsia="zh-CN"/>
        </w:rPr>
        <w:t>塔吊设备</w:t>
      </w:r>
      <w:r>
        <w:rPr>
          <w:rFonts w:ascii="Times New Roman" w:hAnsi="Times New Roman"/>
          <w:color w:val="auto"/>
          <w:sz w:val="24"/>
          <w:szCs w:val="24"/>
        </w:rPr>
        <w:t>不符合本合同约定的指标，或者</w:t>
      </w:r>
      <w:r>
        <w:rPr>
          <w:rFonts w:hint="eastAsia" w:ascii="Times New Roman" w:hAnsi="Times New Roman"/>
          <w:color w:val="auto"/>
          <w:sz w:val="24"/>
          <w:szCs w:val="24"/>
          <w:lang w:val="en-US" w:eastAsia="zh-CN"/>
        </w:rPr>
        <w:t>无法及时提供用于出租的自有设备</w:t>
      </w:r>
      <w:r>
        <w:rPr>
          <w:rFonts w:hint="eastAsia" w:ascii="Times New Roman" w:hAnsi="Times New Roman"/>
          <w:color w:val="auto"/>
          <w:sz w:val="24"/>
          <w:szCs w:val="24"/>
        </w:rPr>
        <w:t>，</w:t>
      </w:r>
      <w:r>
        <w:rPr>
          <w:rFonts w:ascii="Times New Roman" w:hAnsi="Times New Roman"/>
          <w:color w:val="auto"/>
          <w:sz w:val="24"/>
          <w:szCs w:val="24"/>
        </w:rPr>
        <w:t>甲方有权终止本合同的履行</w:t>
      </w:r>
      <w:r>
        <w:rPr>
          <w:rFonts w:hint="eastAsia" w:ascii="Times New Roman" w:hAnsi="Times New Roman"/>
          <w:color w:val="auto"/>
          <w:sz w:val="24"/>
          <w:szCs w:val="24"/>
        </w:rPr>
        <w:t>，并全额没收乙方履约</w:t>
      </w:r>
      <w:r>
        <w:rPr>
          <w:rFonts w:hint="eastAsia" w:ascii="Times New Roman" w:hAnsi="Times New Roman"/>
          <w:sz w:val="24"/>
          <w:szCs w:val="24"/>
        </w:rPr>
        <w:t>保证金，同时乙方需赔偿甲方</w:t>
      </w:r>
      <w:r>
        <w:rPr>
          <w:rFonts w:hint="eastAsia" w:ascii="Times New Roman" w:hAnsi="Times New Roman"/>
          <w:sz w:val="24"/>
          <w:szCs w:val="24"/>
          <w:lang w:eastAsia="zh-CN"/>
        </w:rPr>
        <w:t>因</w:t>
      </w:r>
      <w:r>
        <w:rPr>
          <w:rFonts w:hint="eastAsia" w:ascii="Times New Roman" w:hAnsi="Times New Roman"/>
          <w:sz w:val="24"/>
          <w:szCs w:val="24"/>
        </w:rPr>
        <w:t>乙方供货不及时导致的甲方所有损失</w:t>
      </w:r>
      <w:r>
        <w:rPr>
          <w:rFonts w:ascii="Times New Roman" w:hAnsi="Times New Roman"/>
          <w:sz w:val="24"/>
          <w:szCs w:val="24"/>
        </w:rPr>
        <w:t>。</w:t>
      </w:r>
    </w:p>
    <w:p>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八</w:t>
      </w:r>
      <w:r>
        <w:rPr>
          <w:rFonts w:ascii="Times New Roman" w:hAnsi="Times New Roman"/>
          <w:b/>
          <w:sz w:val="24"/>
          <w:szCs w:val="24"/>
        </w:rPr>
        <w:t>、解决争议的方式</w:t>
      </w:r>
    </w:p>
    <w:p>
      <w:pPr>
        <w:keepNext w:val="0"/>
        <w:keepLines w:val="0"/>
        <w:pageBreakBefore w:val="0"/>
        <w:widowControl w:val="0"/>
        <w:shd w:val="clear"/>
        <w:kinsoku/>
        <w:wordWrap/>
        <w:overflowPunct/>
        <w:topLinePunct w:val="0"/>
        <w:autoSpaceDE/>
        <w:autoSpaceDN/>
        <w:bidi w:val="0"/>
        <w:adjustRightInd/>
        <w:snapToGrid/>
        <w:spacing w:line="440" w:lineRule="exact"/>
        <w:ind w:left="40" w:firstLine="480" w:firstLineChars="200"/>
        <w:textAlignment w:val="auto"/>
        <w:rPr>
          <w:rFonts w:ascii="Times New Roman" w:hAnsi="Times New Roman"/>
          <w:sz w:val="24"/>
          <w:szCs w:val="24"/>
        </w:rPr>
      </w:pPr>
      <w:r>
        <w:rPr>
          <w:rFonts w:hint="eastAsia" w:ascii="Times New Roman" w:hAnsi="Times New Roman" w:eastAsia="宋体" w:cs="Times New Roman"/>
          <w:sz w:val="24"/>
          <w:szCs w:val="24"/>
        </w:rPr>
        <w:t>本合同在履行过程中如产生争议，甲、乙双方应友好协商；协商不成的，可向扬州市邗江区人民法院提起诉讼。本合同关于争议解决方式的约定具有最高的效力，双方以后发生的补充合同、会议纪要、来往函件、发料单、结算单等</w:t>
      </w:r>
      <w:r>
        <w:rPr>
          <w:rFonts w:hint="eastAsia" w:ascii="Times New Roman" w:hAnsi="Times New Roman" w:eastAsia="宋体" w:cs="Times New Roman"/>
          <w:sz w:val="24"/>
          <w:szCs w:val="24"/>
          <w:lang w:eastAsia="zh-CN"/>
        </w:rPr>
        <w:t>涉及</w:t>
      </w:r>
      <w:r>
        <w:rPr>
          <w:rFonts w:hint="eastAsia" w:ascii="Times New Roman" w:hAnsi="Times New Roman" w:eastAsia="宋体" w:cs="Times New Roman"/>
          <w:sz w:val="24"/>
          <w:szCs w:val="24"/>
        </w:rPr>
        <w:t>争议解决方式的，均不得对抗此约定。</w:t>
      </w:r>
    </w:p>
    <w:p>
      <w:pPr>
        <w:keepNext w:val="0"/>
        <w:keepLines w:val="0"/>
        <w:pageBreakBefore w:val="0"/>
        <w:shd w:val="clear"/>
        <w:kinsoku/>
        <w:wordWrap/>
        <w:overflowPunct/>
        <w:topLinePunct w:val="0"/>
        <w:autoSpaceDE/>
        <w:autoSpaceDN/>
        <w:bidi w:val="0"/>
        <w:adjustRightInd/>
        <w:snapToGrid/>
        <w:spacing w:line="348" w:lineRule="auto"/>
        <w:ind w:firstLine="482" w:firstLineChars="200"/>
        <w:textAlignment w:val="auto"/>
        <w:rPr>
          <w:b/>
          <w:bCs/>
          <w:sz w:val="24"/>
          <w:szCs w:val="24"/>
        </w:rPr>
      </w:pPr>
      <w:r>
        <w:rPr>
          <w:rFonts w:hint="eastAsia" w:ascii="Times New Roman" w:hAnsi="Times New Roman"/>
          <w:b/>
          <w:sz w:val="24"/>
          <w:szCs w:val="24"/>
          <w:lang w:val="en-US" w:eastAsia="zh-CN"/>
        </w:rPr>
        <w:t>九</w:t>
      </w:r>
      <w:r>
        <w:rPr>
          <w:rFonts w:ascii="Times New Roman" w:hAnsi="Times New Roman"/>
          <w:b/>
          <w:sz w:val="24"/>
          <w:szCs w:val="24"/>
        </w:rPr>
        <w:t>、</w:t>
      </w:r>
      <w:r>
        <w:rPr>
          <w:rFonts w:hint="eastAsia"/>
          <w:b/>
          <w:bCs/>
          <w:sz w:val="24"/>
          <w:szCs w:val="24"/>
        </w:rPr>
        <w:t>合同效力</w:t>
      </w:r>
    </w:p>
    <w:p>
      <w:pPr>
        <w:keepNext w:val="0"/>
        <w:keepLines w:val="0"/>
        <w:pageBreakBefore w:val="0"/>
        <w:shd w:val="clear"/>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1、本合同未尽事宜，需经双方</w:t>
      </w:r>
      <w:r>
        <w:rPr>
          <w:rFonts w:hint="eastAsia" w:ascii="Times New Roman" w:hAnsi="Times New Roman" w:cs="Times New Roman"/>
          <w:sz w:val="24"/>
          <w:szCs w:val="24"/>
          <w:lang w:eastAsia="zh-CN"/>
        </w:rPr>
        <w:t>协商</w:t>
      </w:r>
      <w:r>
        <w:rPr>
          <w:rFonts w:hint="default" w:ascii="Times New Roman" w:hAnsi="Times New Roman" w:cs="Times New Roman"/>
          <w:sz w:val="24"/>
          <w:szCs w:val="24"/>
        </w:rPr>
        <w:t>，并作出补充协议。补充协议与本合同具有同等法律效力。</w:t>
      </w:r>
    </w:p>
    <w:p>
      <w:pPr>
        <w:keepNext w:val="0"/>
        <w:keepLines w:val="0"/>
        <w:pageBreakBefore w:val="0"/>
        <w:shd w:val="clear"/>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2、本合同正文为打印文本，如双方对此合同有任何修改及补充均应另行签订补充协议。合同正文中任何非打印的文字或者图形，除非经双方确认同意，不产生约束力。</w:t>
      </w:r>
    </w:p>
    <w:p>
      <w:pPr>
        <w:keepNext w:val="0"/>
        <w:keepLines w:val="0"/>
        <w:pageBreakBefore w:val="0"/>
        <w:shd w:val="clear"/>
        <w:kinsoku/>
        <w:wordWrap/>
        <w:overflowPunct/>
        <w:topLinePunct w:val="0"/>
        <w:autoSpaceDE/>
        <w:autoSpaceDN/>
        <w:bidi w:val="0"/>
        <w:adjustRightInd/>
        <w:snapToGrid/>
        <w:spacing w:line="348"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3、本合同自双方签字盖章且在甲方</w:t>
      </w:r>
      <w:r>
        <w:rPr>
          <w:rFonts w:hint="default" w:ascii="Times New Roman" w:hAnsi="Times New Roman" w:cs="Times New Roman"/>
          <w:b/>
          <w:bCs/>
          <w:color w:val="0000FF"/>
          <w:sz w:val="24"/>
          <w:szCs w:val="24"/>
        </w:rPr>
        <w:t>收到</w:t>
      </w:r>
      <w:r>
        <w:rPr>
          <w:rFonts w:hint="eastAsia" w:ascii="Times New Roman" w:hAnsi="Times New Roman" w:cs="Times New Roman"/>
          <w:b/>
          <w:bCs/>
          <w:color w:val="0000FF"/>
          <w:sz w:val="24"/>
          <w:szCs w:val="24"/>
          <w:lang w:val="en-US" w:eastAsia="zh-CN"/>
        </w:rPr>
        <w:t>乙方</w:t>
      </w:r>
      <w:r>
        <w:rPr>
          <w:rFonts w:hint="default" w:ascii="Times New Roman" w:hAnsi="Times New Roman" w:cs="Times New Roman"/>
          <w:b/>
          <w:bCs/>
          <w:color w:val="0000FF"/>
          <w:sz w:val="24"/>
          <w:szCs w:val="24"/>
        </w:rPr>
        <w:t>履约保证金</w:t>
      </w:r>
      <w:r>
        <w:rPr>
          <w:rFonts w:hint="eastAsia" w:ascii="Times New Roman" w:hAnsi="Times New Roman"/>
          <w:b/>
          <w:bCs/>
          <w:color w:val="0000FF"/>
          <w:sz w:val="24"/>
          <w:szCs w:val="24"/>
        </w:rPr>
        <w:t>后合同生效</w:t>
      </w:r>
      <w:r>
        <w:rPr>
          <w:rFonts w:hint="default" w:ascii="Times New Roman" w:hAnsi="Times New Roman" w:cs="Times New Roman"/>
          <w:sz w:val="24"/>
          <w:szCs w:val="24"/>
        </w:rPr>
        <w:t>。本合同一式</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份，甲方执</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份，</w:t>
      </w:r>
      <w:r>
        <w:rPr>
          <w:rFonts w:hint="eastAsia" w:ascii="Times New Roman" w:hAnsi="Times New Roman" w:cs="Times New Roman"/>
          <w:sz w:val="24"/>
          <w:szCs w:val="24"/>
          <w:lang w:val="en-US" w:eastAsia="zh-CN"/>
        </w:rPr>
        <w:t>乙方执</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份</w:t>
      </w:r>
      <w:r>
        <w:rPr>
          <w:rFonts w:hint="default" w:ascii="Times New Roman" w:hAnsi="Times New Roman" w:cs="Times New Roman"/>
          <w:sz w:val="24"/>
          <w:szCs w:val="24"/>
        </w:rPr>
        <w:t>具有同等法律效力。签订时间：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年</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月</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日</w:t>
      </w:r>
      <w:r>
        <w:rPr>
          <w:rFonts w:hint="default" w:ascii="Times New Roman" w:hAnsi="Times New Roman" w:cs="Times New Roman"/>
          <w:sz w:val="24"/>
          <w:szCs w:val="24"/>
          <w:lang w:eastAsia="zh-CN"/>
        </w:rPr>
        <w:t>。</w:t>
      </w:r>
    </w:p>
    <w:p>
      <w:pPr>
        <w:shd w:val="clear"/>
        <w:spacing w:line="360" w:lineRule="auto"/>
        <w:ind w:left="40" w:firstLine="482" w:firstLineChars="200"/>
        <w:rPr>
          <w:rFonts w:ascii="Times New Roman" w:hAnsi="Times New Roman"/>
          <w:b/>
          <w:sz w:val="24"/>
          <w:szCs w:val="24"/>
        </w:rPr>
      </w:pPr>
      <w:r>
        <w:rPr>
          <w:rFonts w:hint="eastAsia" w:ascii="Times New Roman" w:hAnsi="Times New Roman"/>
          <w:b/>
          <w:sz w:val="24"/>
          <w:szCs w:val="24"/>
          <w:lang w:val="en-US" w:eastAsia="zh-CN"/>
        </w:rPr>
        <w:t>十</w:t>
      </w:r>
      <w:r>
        <w:rPr>
          <w:rFonts w:ascii="Times New Roman" w:hAnsi="Times New Roman"/>
          <w:b/>
          <w:sz w:val="24"/>
          <w:szCs w:val="24"/>
        </w:rPr>
        <w:t>、本合同附件：</w:t>
      </w:r>
    </w:p>
    <w:p>
      <w:pPr>
        <w:shd w:val="clear"/>
        <w:spacing w:line="360" w:lineRule="auto"/>
        <w:ind w:left="40" w:firstLine="480" w:firstLineChars="200"/>
        <w:rPr>
          <w:rFonts w:ascii="Times New Roman" w:hAnsi="Times New Roman"/>
          <w:sz w:val="24"/>
          <w:szCs w:val="24"/>
        </w:rPr>
      </w:pPr>
      <w:r>
        <w:rPr>
          <w:rFonts w:ascii="Times New Roman" w:hAnsi="Times New Roman"/>
          <w:sz w:val="24"/>
          <w:szCs w:val="24"/>
        </w:rPr>
        <w:t>（1）甲乙双方营业执照复印件</w:t>
      </w:r>
      <w:r>
        <w:rPr>
          <w:rFonts w:hint="eastAsia" w:ascii="Times New Roman" w:hAnsi="Times New Roman"/>
          <w:sz w:val="24"/>
          <w:szCs w:val="24"/>
          <w:lang w:eastAsia="zh-CN"/>
        </w:rPr>
        <w:t>、</w:t>
      </w:r>
      <w:r>
        <w:rPr>
          <w:rFonts w:hint="eastAsia" w:ascii="Times New Roman" w:hAnsi="Times New Roman"/>
          <w:sz w:val="24"/>
          <w:szCs w:val="24"/>
          <w:lang w:val="en-US" w:eastAsia="zh-CN"/>
        </w:rPr>
        <w:t>乙方资质证书及安全生产许可证</w:t>
      </w:r>
      <w:r>
        <w:rPr>
          <w:rFonts w:ascii="Times New Roman" w:hAnsi="Times New Roman"/>
          <w:sz w:val="24"/>
          <w:szCs w:val="24"/>
        </w:rPr>
        <w:t>；</w:t>
      </w:r>
    </w:p>
    <w:p>
      <w:pPr>
        <w:shd w:val="clear"/>
        <w:spacing w:line="360" w:lineRule="auto"/>
        <w:ind w:left="40" w:firstLine="480" w:firstLineChars="200"/>
        <w:rPr>
          <w:rFonts w:hint="eastAsia" w:ascii="Times New Roman" w:hAnsi="Times New Roman"/>
          <w:color w:val="auto"/>
          <w:sz w:val="24"/>
          <w:szCs w:val="24"/>
        </w:rPr>
      </w:pPr>
      <w:r>
        <w:rPr>
          <w:rFonts w:ascii="Times New Roman" w:hAnsi="Times New Roman"/>
          <w:sz w:val="24"/>
          <w:szCs w:val="24"/>
        </w:rPr>
        <w:t>（2）</w:t>
      </w:r>
      <w:r>
        <w:rPr>
          <w:rFonts w:hint="eastAsia" w:ascii="Times New Roman" w:hAnsi="Times New Roman" w:cs="Times New Roman"/>
          <w:color w:val="auto"/>
          <w:sz w:val="24"/>
          <w:szCs w:val="24"/>
          <w:lang w:val="en-US" w:eastAsia="zh-CN"/>
        </w:rPr>
        <w:t>立交地涵塔吊设备</w:t>
      </w:r>
      <w:r>
        <w:rPr>
          <w:rFonts w:hint="eastAsia" w:ascii="Times New Roman" w:hAnsi="Times New Roman"/>
          <w:color w:val="auto"/>
          <w:sz w:val="24"/>
          <w:szCs w:val="24"/>
        </w:rPr>
        <w:t>的招标文件、乙方的投标文件。</w:t>
      </w:r>
    </w:p>
    <w:p>
      <w:pPr>
        <w:pStyle w:val="6"/>
        <w:rPr>
          <w:rFonts w:hint="eastAsia" w:ascii="Times New Roman" w:hAnsi="Times New Roman"/>
          <w:sz w:val="24"/>
          <w:szCs w:val="24"/>
        </w:rPr>
      </w:pPr>
    </w:p>
    <w:p>
      <w:pPr>
        <w:rPr>
          <w:rFonts w:hint="eastAsia" w:ascii="Times New Roman" w:hAnsi="Times New Roman"/>
          <w:sz w:val="24"/>
          <w:szCs w:val="24"/>
        </w:rPr>
      </w:pPr>
    </w:p>
    <w:p>
      <w:pPr>
        <w:keepNext w:val="0"/>
        <w:keepLines w:val="0"/>
        <w:pageBreakBefore w:val="0"/>
        <w:widowControl w:val="0"/>
        <w:kinsoku/>
        <w:wordWrap/>
        <w:overflowPunct/>
        <w:topLinePunct w:val="0"/>
        <w:autoSpaceDE/>
        <w:autoSpaceDN/>
        <w:bidi w:val="0"/>
        <w:spacing w:line="336" w:lineRule="auto"/>
        <w:textAlignment w:val="auto"/>
      </w:pP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rFonts w:hint="default" w:ascii="Times New Roman" w:hAnsi="Times New Roman" w:cs="Times New Roman"/>
          <w:sz w:val="21"/>
          <w:szCs w:val="21"/>
        </w:rPr>
        <w:t>江</w:t>
      </w:r>
      <w:r>
        <w:rPr>
          <w:rFonts w:hint="default" w:ascii="Times New Roman" w:hAnsi="Times New Roman" w:cs="Times New Roman"/>
          <w:sz w:val="24"/>
          <w:szCs w:val="24"/>
        </w:rPr>
        <w:t>苏省水利建设工程有限公司</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680" w:firstLineChars="700"/>
        <w:textAlignment w:val="auto"/>
        <w:rPr>
          <w:rFonts w:hint="default" w:ascii="Times New Roman" w:hAnsi="Times New Roman" w:cs="Times New Roman"/>
          <w:sz w:val="24"/>
          <w:szCs w:val="24"/>
        </w:rPr>
      </w:pPr>
      <w:r>
        <w:rPr>
          <w:rFonts w:hint="default" w:ascii="Times New Roman" w:hAnsi="Times New Roman" w:cs="Times New Roman"/>
          <w:sz w:val="24"/>
          <w:szCs w:val="24"/>
        </w:rPr>
        <w:t>淮河入海水道二期滨海枢纽工程</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680" w:firstLineChars="700"/>
        <w:textAlignment w:val="auto"/>
        <w:rPr>
          <w:rFonts w:hint="default" w:ascii="Times New Roman" w:hAnsi="Times New Roman" w:cs="Times New Roman"/>
          <w:sz w:val="24"/>
          <w:szCs w:val="24"/>
        </w:rPr>
      </w:pPr>
      <w:r>
        <w:rPr>
          <w:rFonts w:hint="default" w:ascii="Times New Roman" w:hAnsi="Times New Roman" w:cs="Times New Roman"/>
          <w:sz w:val="24"/>
          <w:szCs w:val="24"/>
        </w:rPr>
        <w:t>土建施工及设备安装项目经理部</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ascii="Times New Roman" w:hAnsi="Times New Roman"/>
          <w:sz w:val="24"/>
          <w:szCs w:val="24"/>
        </w:rPr>
      </w:pPr>
      <w:r>
        <w:rPr>
          <w:color w:val="000000"/>
          <w:sz w:val="24"/>
          <w:szCs w:val="24"/>
        </w:rPr>
        <w:t>联系</w:t>
      </w:r>
      <w:r>
        <w:rPr>
          <w:rFonts w:hint="eastAsia"/>
          <w:color w:val="000000"/>
          <w:sz w:val="24"/>
          <w:szCs w:val="24"/>
        </w:rPr>
        <w:t>地址：</w:t>
      </w:r>
      <w:r>
        <w:rPr>
          <w:rFonts w:hint="eastAsia"/>
          <w:color w:val="000000"/>
          <w:sz w:val="24"/>
          <w:szCs w:val="24"/>
        </w:rPr>
        <w:tab/>
      </w:r>
      <w:r>
        <w:rPr>
          <w:color w:val="000000"/>
          <w:sz w:val="24"/>
          <w:szCs w:val="24"/>
        </w:rPr>
        <w:t>联系</w:t>
      </w:r>
      <w:r>
        <w:rPr>
          <w:rFonts w:hint="eastAsia"/>
          <w:color w:val="000000"/>
          <w:sz w:val="24"/>
          <w:szCs w:val="24"/>
        </w:rPr>
        <w:t>地址：</w:t>
      </w:r>
    </w:p>
    <w:p>
      <w:pPr>
        <w:rPr>
          <w:rFonts w:hint="eastAsia"/>
        </w:rPr>
      </w:pPr>
    </w:p>
    <w:p>
      <w:pPr>
        <w:rPr>
          <w:rFonts w:hint="eastAsia"/>
        </w:rPr>
      </w:pPr>
      <w:r>
        <w:rPr>
          <w:rFonts w:hint="eastAsia"/>
        </w:rPr>
        <w:br w:type="page"/>
      </w: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eastAsia="宋体"/>
          <w:sz w:val="32"/>
          <w:szCs w:val="32"/>
        </w:rPr>
      </w:pPr>
      <w:bookmarkStart w:id="11" w:name="_Hlk93999725"/>
      <w:bookmarkStart w:id="16" w:name="_GoBack"/>
      <w:r>
        <w:rPr>
          <w:rFonts w:hint="eastAsia" w:eastAsia="宋体"/>
          <w:sz w:val="32"/>
          <w:szCs w:val="32"/>
        </w:rPr>
        <w:t>立交地涵塔吊设备操作员劳务合同</w:t>
      </w:r>
      <w:bookmarkEnd w:id="11"/>
    </w:p>
    <w:bookmarkEnd w:id="16"/>
    <w:p>
      <w:pPr>
        <w:spacing w:line="440" w:lineRule="exact"/>
        <w:ind w:left="851" w:hanging="851" w:hangingChars="353"/>
        <w:rPr>
          <w:rFonts w:ascii="宋体" w:hAnsi="宋体"/>
          <w:sz w:val="24"/>
          <w:szCs w:val="24"/>
        </w:rPr>
      </w:pPr>
      <w:r>
        <w:rPr>
          <w:rFonts w:hint="eastAsia" w:ascii="宋体" w:hAnsi="宋体" w:eastAsia="宋体"/>
          <w:b/>
          <w:sz w:val="24"/>
          <w:szCs w:val="24"/>
        </w:rPr>
        <w:t>发包方</w:t>
      </w:r>
      <w:r>
        <w:rPr>
          <w:rFonts w:hint="eastAsia" w:ascii="宋体" w:hAnsi="宋体"/>
          <w:sz w:val="24"/>
          <w:szCs w:val="24"/>
        </w:rPr>
        <w:t>：</w:t>
      </w:r>
      <w:r>
        <w:rPr>
          <w:rFonts w:hint="eastAsia" w:ascii="宋体" w:hAnsi="宋体"/>
          <w:sz w:val="24"/>
          <w:szCs w:val="24"/>
          <w:u w:val="single"/>
        </w:rPr>
        <w:t>江苏省水利建设工程有限公司</w:t>
      </w:r>
      <w:bookmarkStart w:id="12" w:name="_Hlk155939086"/>
      <w:bookmarkStart w:id="13" w:name="_Hlk148263190"/>
      <w:r>
        <w:rPr>
          <w:rFonts w:hint="eastAsia" w:ascii="宋体" w:hAnsi="宋体"/>
          <w:sz w:val="24"/>
          <w:szCs w:val="24"/>
          <w:u w:val="single"/>
        </w:rPr>
        <w:t>淮河入海水道二期滨海枢纽工程土建施工及设备安装</w:t>
      </w:r>
      <w:bookmarkEnd w:id="12"/>
      <w:r>
        <w:rPr>
          <w:rFonts w:hint="eastAsia" w:ascii="宋体" w:hAnsi="宋体"/>
          <w:sz w:val="24"/>
          <w:szCs w:val="24"/>
          <w:u w:val="single"/>
        </w:rPr>
        <w:t>项目经理部</w:t>
      </w:r>
      <w:bookmarkEnd w:id="13"/>
      <w:r>
        <w:rPr>
          <w:rFonts w:ascii="宋体" w:hAnsi="宋体"/>
          <w:sz w:val="24"/>
          <w:szCs w:val="24"/>
          <w:u w:val="single"/>
        </w:rPr>
        <w:t xml:space="preserve"> </w:t>
      </w:r>
      <w:r>
        <w:rPr>
          <w:rFonts w:hint="eastAsia" w:ascii="宋体" w:hAnsi="宋体"/>
          <w:sz w:val="24"/>
          <w:szCs w:val="24"/>
        </w:rPr>
        <w:t>（以下简称甲方）</w:t>
      </w:r>
    </w:p>
    <w:p>
      <w:pPr>
        <w:spacing w:line="440" w:lineRule="exact"/>
        <w:ind w:left="1684" w:hanging="1684" w:hangingChars="699"/>
        <w:rPr>
          <w:rFonts w:ascii="宋体" w:hAnsi="宋体"/>
          <w:sz w:val="24"/>
          <w:szCs w:val="24"/>
        </w:rPr>
      </w:pPr>
      <w:r>
        <w:rPr>
          <w:rFonts w:hint="eastAsia" w:ascii="宋体" w:hAnsi="宋体" w:eastAsia="宋体"/>
          <w:b/>
          <w:sz w:val="24"/>
          <w:szCs w:val="24"/>
        </w:rPr>
        <w:t>承包方</w:t>
      </w:r>
      <w:r>
        <w:rPr>
          <w:rFonts w:hint="eastAsia" w:ascii="宋体" w:hAnsi="宋体"/>
          <w:sz w:val="24"/>
          <w:szCs w:val="24"/>
        </w:rPr>
        <w:t>：</w:t>
      </w:r>
      <w:r>
        <w:rPr>
          <w:rFonts w:hint="eastAsia" w:ascii="宋体" w:hAnsi="宋体"/>
          <w:sz w:val="24"/>
          <w:szCs w:val="24"/>
          <w:u w:val="single"/>
          <w:lang w:val="en-US" w:eastAsia="zh-CN"/>
        </w:rPr>
        <w:t xml:space="preserve"> </w:t>
      </w:r>
      <w:r>
        <w:rPr>
          <w:rFonts w:hint="eastAsia" w:ascii="宋体" w:hAnsi="宋体"/>
          <w:sz w:val="24"/>
          <w:szCs w:val="24"/>
        </w:rPr>
        <w:t>（以下简称乙方）</w:t>
      </w:r>
    </w:p>
    <w:p>
      <w:pPr>
        <w:keepNext w:val="0"/>
        <w:keepLines w:val="0"/>
        <w:pageBreakBefore w:val="0"/>
        <w:widowControl w:val="0"/>
        <w:kinsoku/>
        <w:wordWrap/>
        <w:overflowPunct/>
        <w:topLinePunct w:val="0"/>
        <w:autoSpaceDE/>
        <w:autoSpaceDN/>
        <w:bidi w:val="0"/>
        <w:adjustRightInd w:val="0"/>
        <w:snapToGrid w:val="0"/>
        <w:spacing w:before="120" w:beforeLines="50" w:line="360" w:lineRule="auto"/>
        <w:ind w:firstLine="480"/>
        <w:textAlignment w:val="auto"/>
        <w:rPr>
          <w:rFonts w:ascii="宋体" w:hAnsi="宋体" w:eastAsia="宋体"/>
          <w:sz w:val="24"/>
          <w:szCs w:val="24"/>
        </w:rPr>
      </w:pPr>
      <w:r>
        <w:rPr>
          <w:rFonts w:hint="eastAsia" w:ascii="宋体" w:hAnsi="宋体" w:eastAsia="宋体"/>
          <w:sz w:val="24"/>
          <w:szCs w:val="24"/>
        </w:rPr>
        <w:t>甲乙双方经充分协商，就甲方将</w:t>
      </w:r>
      <w:r>
        <w:rPr>
          <w:rFonts w:hint="eastAsia" w:ascii="宋体" w:hAnsi="宋体" w:eastAsia="宋体" w:cs="宋体"/>
          <w:bCs/>
          <w:color w:val="000000"/>
          <w:kern w:val="0"/>
          <w:sz w:val="24"/>
          <w:szCs w:val="24"/>
          <w:u w:val="single"/>
        </w:rPr>
        <w:t>淮河入海水道二期滨海枢纽工程土建施工及设备安装</w:t>
      </w:r>
      <w:r>
        <w:rPr>
          <w:rFonts w:hint="eastAsia" w:ascii="宋体" w:hAnsi="宋体" w:eastAsia="宋体"/>
          <w:sz w:val="24"/>
          <w:szCs w:val="24"/>
        </w:rPr>
        <w:t>项目</w:t>
      </w:r>
      <w:r>
        <w:rPr>
          <w:rFonts w:hint="eastAsia" w:ascii="宋体" w:hAnsi="宋体"/>
          <w:sz w:val="24"/>
          <w:szCs w:val="24"/>
          <w:u w:val="single"/>
          <w:lang w:val="en-US" w:eastAsia="zh-CN"/>
        </w:rPr>
        <w:t>立交地涵工程</w:t>
      </w:r>
      <w:r>
        <w:rPr>
          <w:rFonts w:hint="eastAsia" w:ascii="宋体" w:hAnsi="宋体" w:eastAsia="宋体"/>
          <w:sz w:val="24"/>
          <w:szCs w:val="24"/>
        </w:rPr>
        <w:t>的</w:t>
      </w:r>
      <w:r>
        <w:rPr>
          <w:rFonts w:hint="eastAsia" w:ascii="宋体" w:hAnsi="宋体" w:eastAsia="宋体"/>
          <w:sz w:val="24"/>
          <w:szCs w:val="24"/>
          <w:u w:val="single"/>
        </w:rPr>
        <w:t>塔吊机械操作</w:t>
      </w:r>
      <w:r>
        <w:rPr>
          <w:rFonts w:hint="eastAsia" w:ascii="宋体" w:hAnsi="宋体" w:eastAsia="宋体"/>
          <w:b/>
          <w:bCs/>
          <w:sz w:val="24"/>
          <w:szCs w:val="24"/>
          <w:u w:val="single"/>
        </w:rPr>
        <w:t>劳务</w:t>
      </w:r>
      <w:r>
        <w:rPr>
          <w:rFonts w:hint="eastAsia" w:ascii="宋体" w:hAnsi="宋体" w:eastAsia="宋体"/>
          <w:sz w:val="24"/>
          <w:szCs w:val="24"/>
        </w:rPr>
        <w:t>发包给乙方施工一事，依照《中华人民共和国民法典》《中华人民共和国建筑法》及其他有关法律、行政法规，遵循平等、自愿、公平和诚实信用的原则，结合本工程的实际情况，为明确双方在施工过程中的权利、义务和经济责任等，制订以下条款，以资共同信守。</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一、</w:t>
      </w:r>
      <w:r>
        <w:rPr>
          <w:rFonts w:hint="eastAsia" w:ascii="宋体" w:hAnsi="宋体" w:eastAsia="宋体" w:cs="Times New Roman"/>
          <w:b/>
          <w:sz w:val="24"/>
          <w:szCs w:val="24"/>
        </w:rPr>
        <w:t>工程</w:t>
      </w:r>
      <w:r>
        <w:rPr>
          <w:rFonts w:hint="eastAsia" w:ascii="宋体" w:hAnsi="宋体" w:eastAsia="宋体"/>
          <w:b/>
          <w:sz w:val="24"/>
          <w:szCs w:val="24"/>
        </w:rPr>
        <w:t>概况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sz w:val="24"/>
          <w:szCs w:val="24"/>
        </w:rPr>
      </w:pPr>
      <w:r>
        <w:rPr>
          <w:rFonts w:hint="eastAsia" w:ascii="宋体" w:hAnsi="宋体" w:eastAsia="宋体"/>
          <w:sz w:val="24"/>
          <w:szCs w:val="24"/>
        </w:rPr>
        <w:t>1、工程名称：淮河入海水道二期滨海枢纽工程土建施工及设备安装</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sz w:val="24"/>
          <w:szCs w:val="24"/>
        </w:rPr>
      </w:pPr>
      <w:r>
        <w:rPr>
          <w:rFonts w:hint="eastAsia" w:ascii="宋体" w:hAnsi="宋体" w:eastAsia="宋体"/>
          <w:sz w:val="24"/>
          <w:szCs w:val="24"/>
        </w:rPr>
        <w:t>2、暂定租赁期限：暂定15个月，2026年7月15日至2027年10月30日供应，具体租赁开始和结束期限以项目部根据工期计划提前7天出具的“订货通知单”通知为准。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3、供货地点：江苏省水利建设工程有限公司淮河入海水道二期滨海枢纽工程土建施工及设备安装施工现场。</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仿宋" w:hAnsi="仿宋" w:eastAsia="仿宋" w:cs="仿宋"/>
          <w:bCs/>
          <w:sz w:val="24"/>
          <w:szCs w:val="24"/>
        </w:rPr>
      </w:pPr>
      <w:r>
        <w:rPr>
          <w:rFonts w:hint="eastAsia"/>
          <w:sz w:val="24"/>
          <w:szCs w:val="24"/>
        </w:rPr>
        <w:t>4、承包范围：</w:t>
      </w:r>
      <w:r>
        <w:rPr>
          <w:rFonts w:hint="eastAsia" w:cs="仿宋" w:asciiTheme="minorEastAsia" w:hAnsiTheme="minorEastAsia" w:eastAsiaTheme="minorEastAsia"/>
          <w:bCs/>
          <w:sz w:val="24"/>
          <w:szCs w:val="24"/>
          <w:u w:val="single"/>
        </w:rPr>
        <w:t>本工程中塔吊司机及信号指挥工与上述劳务相关的工作</w:t>
      </w:r>
      <w:r>
        <w:rPr>
          <w:rFonts w:hint="eastAsia" w:cs="仿宋" w:asciiTheme="minorEastAsia" w:hAnsiTheme="minorEastAsia" w:eastAsiaTheme="minorEastAsia"/>
          <w:bCs/>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sz w:val="24"/>
          <w:szCs w:val="24"/>
        </w:rPr>
      </w:pPr>
      <w:r>
        <w:rPr>
          <w:rFonts w:hint="eastAsia" w:cs="黑体" w:asciiTheme="minorEastAsia" w:hAnsiTheme="minorEastAsia" w:eastAsiaTheme="minorEastAsia"/>
          <w:b/>
          <w:sz w:val="24"/>
          <w:szCs w:val="24"/>
        </w:rPr>
        <w:t>其主要工作内容包括：</w:t>
      </w:r>
      <w:r>
        <w:rPr>
          <w:rFonts w:hint="eastAsia"/>
          <w:sz w:val="24"/>
          <w:szCs w:val="24"/>
        </w:rPr>
        <w:t>原材料、成品、半成品等吊装作业及现场指挥等以及与此施工内容相关的所有事项。</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二、</w:t>
      </w:r>
      <w:r>
        <w:rPr>
          <w:rFonts w:hint="eastAsia" w:ascii="宋体" w:hAnsi="宋体" w:eastAsia="宋体" w:cs="Times New Roman"/>
          <w:b/>
          <w:sz w:val="24"/>
          <w:szCs w:val="24"/>
        </w:rPr>
        <w:t>承包</w:t>
      </w:r>
      <w:r>
        <w:rPr>
          <w:rFonts w:hint="eastAsia" w:ascii="宋体" w:hAnsi="宋体" w:eastAsia="宋体"/>
          <w:b/>
          <w:sz w:val="24"/>
          <w:szCs w:val="24"/>
        </w:rPr>
        <w:t>费用</w:t>
      </w:r>
    </w:p>
    <w:p>
      <w:pPr>
        <w:keepNext w:val="0"/>
        <w:keepLines w:val="0"/>
        <w:pageBreakBefore w:val="0"/>
        <w:widowControl w:val="0"/>
        <w:kinsoku/>
        <w:wordWrap/>
        <w:overflowPunct/>
        <w:topLinePunct w:val="0"/>
        <w:autoSpaceDE/>
        <w:autoSpaceDN/>
        <w:bidi w:val="0"/>
        <w:spacing w:line="360" w:lineRule="auto"/>
        <w:ind w:firstLine="482"/>
        <w:jc w:val="left"/>
        <w:textAlignment w:val="auto"/>
        <w:rPr>
          <w:rFonts w:cs="黑体" w:asciiTheme="minorEastAsia" w:hAnsiTheme="minorEastAsia" w:eastAsiaTheme="minorEastAsia"/>
          <w:b/>
          <w:sz w:val="24"/>
          <w:szCs w:val="24"/>
        </w:rPr>
      </w:pPr>
      <w:r>
        <w:rPr>
          <w:rFonts w:hint="eastAsia" w:cs="黑体" w:asciiTheme="minorEastAsia" w:hAnsiTheme="minorEastAsia" w:eastAsiaTheme="minorEastAsia"/>
          <w:b/>
          <w:sz w:val="24"/>
          <w:szCs w:val="24"/>
        </w:rPr>
        <w:t>本工程采用综合固定含税单价承包，工程结算时提供</w:t>
      </w:r>
      <w:r>
        <w:rPr>
          <w:rFonts w:hint="eastAsia" w:cs="黑体" w:asciiTheme="minorEastAsia" w:hAnsiTheme="minorEastAsia" w:eastAsiaTheme="minorEastAsia"/>
          <w:b/>
          <w:sz w:val="24"/>
          <w:szCs w:val="24"/>
          <w:u w:val="single"/>
          <w:lang w:val="en-US" w:eastAsia="zh-CN"/>
        </w:rPr>
        <w:t xml:space="preserve">   </w:t>
      </w:r>
      <w:r>
        <w:rPr>
          <w:rFonts w:hint="eastAsia" w:cs="黑体" w:asciiTheme="minorEastAsia" w:hAnsiTheme="minorEastAsia" w:eastAsiaTheme="minorEastAsia"/>
          <w:b/>
          <w:sz w:val="24"/>
          <w:szCs w:val="24"/>
        </w:rPr>
        <w:t>%增值税专票</w:t>
      </w:r>
      <w:r>
        <w:rPr>
          <w:rFonts w:hint="eastAsia" w:cs="黑体" w:asciiTheme="minorEastAsia" w:hAnsiTheme="minorEastAsia" w:eastAsiaTheme="minorEastAsia"/>
          <w:b/>
          <w:sz w:val="24"/>
          <w:szCs w:val="24"/>
          <w:lang w:eastAsia="zh-CN"/>
        </w:rPr>
        <w:t>（</w:t>
      </w:r>
      <w:r>
        <w:rPr>
          <w:rFonts w:hint="eastAsia" w:cs="黑体" w:asciiTheme="minorEastAsia" w:hAnsiTheme="minorEastAsia" w:eastAsiaTheme="minorEastAsia"/>
          <w:b/>
          <w:sz w:val="24"/>
          <w:szCs w:val="24"/>
          <w:lang w:val="en-US" w:eastAsia="zh-CN"/>
        </w:rPr>
        <w:t>提供相应增值税发票</w:t>
      </w:r>
      <w:r>
        <w:rPr>
          <w:rFonts w:hint="eastAsia" w:cs="黑体" w:asciiTheme="minorEastAsia" w:hAnsiTheme="minorEastAsia" w:eastAsiaTheme="minorEastAsia"/>
          <w:b/>
          <w:sz w:val="24"/>
          <w:szCs w:val="24"/>
          <w:lang w:eastAsia="zh-CN"/>
        </w:rPr>
        <w:t>）</w:t>
      </w:r>
      <w:r>
        <w:rPr>
          <w:rFonts w:hint="eastAsia" w:cs="黑体" w:asciiTheme="minorEastAsia" w:hAnsiTheme="minorEastAsia" w:eastAsiaTheme="minorEastAsia"/>
          <w:b/>
          <w:sz w:val="24"/>
          <w:szCs w:val="24"/>
        </w:rPr>
        <w:t>。</w:t>
      </w:r>
    </w:p>
    <w:p>
      <w:pPr>
        <w:pStyle w:val="22"/>
        <w:keepNext w:val="0"/>
        <w:keepLines w:val="0"/>
        <w:pageBreakBefore w:val="0"/>
        <w:widowControl w:val="0"/>
        <w:shd w:val="clear"/>
        <w:kinsoku/>
        <w:wordWrap/>
        <w:overflowPunct/>
        <w:topLinePunct w:val="0"/>
        <w:autoSpaceDE/>
        <w:autoSpaceDN/>
        <w:bidi w:val="0"/>
        <w:spacing w:line="360" w:lineRule="auto"/>
        <w:ind w:left="0" w:leftChars="0" w:firstLine="458" w:firstLineChars="191"/>
        <w:textAlignment w:val="auto"/>
        <w:rPr>
          <w:rFonts w:hint="eastAsia" w:ascii="Times New Roman" w:hAnsi="Times New Roman"/>
          <w:sz w:val="24"/>
          <w:szCs w:val="24"/>
          <w:lang w:val="en-US" w:eastAsia="zh-CN"/>
        </w:rPr>
      </w:pPr>
      <w:r>
        <w:rPr>
          <w:rFonts w:ascii="Times New Roman" w:hAnsi="Times New Roman"/>
          <w:sz w:val="24"/>
          <w:szCs w:val="24"/>
        </w:rPr>
        <w:t>1、</w:t>
      </w:r>
      <w:r>
        <w:rPr>
          <w:rFonts w:hint="eastAsia" w:ascii="宋体" w:hAnsi="宋体" w:eastAsia="宋体" w:cs="Times New Roman"/>
          <w:kern w:val="2"/>
          <w:sz w:val="24"/>
          <w:szCs w:val="24"/>
          <w:lang w:val="en-US" w:eastAsia="zh-CN" w:bidi="ar-SA"/>
        </w:rPr>
        <w:t>租赁数量及期限：</w:t>
      </w:r>
      <w:r>
        <w:rPr>
          <w:rFonts w:hint="eastAsia"/>
          <w:sz w:val="24"/>
          <w:szCs w:val="24"/>
          <w:lang w:val="en-US" w:eastAsia="zh-CN"/>
        </w:rPr>
        <w:t>8</w:t>
      </w:r>
      <w:r>
        <w:rPr>
          <w:sz w:val="24"/>
          <w:szCs w:val="24"/>
        </w:rPr>
        <w:t>台塔式起重机（带智慧监测系统），</w:t>
      </w:r>
      <w:r>
        <w:rPr>
          <w:b/>
          <w:bCs/>
          <w:sz w:val="24"/>
          <w:szCs w:val="24"/>
        </w:rPr>
        <w:t>预计</w:t>
      </w:r>
      <w:r>
        <w:rPr>
          <w:rFonts w:hint="eastAsia"/>
          <w:b/>
          <w:bCs/>
          <w:sz w:val="24"/>
          <w:szCs w:val="24"/>
          <w:lang w:val="en-US" w:eastAsia="zh-CN"/>
        </w:rPr>
        <w:t>服务</w:t>
      </w:r>
      <w:r>
        <w:rPr>
          <w:b/>
          <w:bCs/>
          <w:sz w:val="24"/>
          <w:szCs w:val="24"/>
        </w:rPr>
        <w:t>期</w:t>
      </w:r>
      <w:r>
        <w:rPr>
          <w:rFonts w:hint="eastAsia"/>
          <w:b/>
          <w:bCs/>
          <w:sz w:val="24"/>
          <w:szCs w:val="24"/>
          <w:lang w:val="en-US" w:eastAsia="zh-CN"/>
        </w:rPr>
        <w:t>15</w:t>
      </w:r>
      <w:r>
        <w:rPr>
          <w:b/>
          <w:bCs/>
          <w:sz w:val="24"/>
          <w:szCs w:val="24"/>
        </w:rPr>
        <w:t>个月</w:t>
      </w:r>
      <w:r>
        <w:rPr>
          <w:rFonts w:hint="eastAsia"/>
          <w:b w:val="0"/>
          <w:bCs w:val="0"/>
          <w:sz w:val="24"/>
          <w:szCs w:val="24"/>
          <w:lang w:eastAsia="zh-CN"/>
        </w:rPr>
        <w:t>（</w:t>
      </w:r>
      <w:r>
        <w:rPr>
          <w:rFonts w:hint="eastAsia"/>
          <w:b w:val="0"/>
          <w:bCs w:val="0"/>
          <w:sz w:val="24"/>
          <w:szCs w:val="24"/>
        </w:rPr>
        <w:t>2026年</w:t>
      </w:r>
      <w:r>
        <w:rPr>
          <w:rFonts w:hint="eastAsia"/>
          <w:b w:val="0"/>
          <w:bCs w:val="0"/>
          <w:sz w:val="24"/>
          <w:szCs w:val="24"/>
          <w:lang w:val="en-US" w:eastAsia="zh-CN"/>
        </w:rPr>
        <w:t>7</w:t>
      </w:r>
      <w:r>
        <w:rPr>
          <w:rFonts w:hint="eastAsia"/>
          <w:b w:val="0"/>
          <w:bCs w:val="0"/>
          <w:sz w:val="24"/>
          <w:szCs w:val="24"/>
        </w:rPr>
        <w:t>月15日至2027年</w:t>
      </w:r>
      <w:r>
        <w:rPr>
          <w:rFonts w:hint="eastAsia"/>
          <w:b w:val="0"/>
          <w:bCs w:val="0"/>
          <w:sz w:val="24"/>
          <w:szCs w:val="24"/>
          <w:lang w:val="en-US" w:eastAsia="zh-CN"/>
        </w:rPr>
        <w:t>10</w:t>
      </w:r>
      <w:r>
        <w:rPr>
          <w:rFonts w:hint="eastAsia"/>
          <w:b w:val="0"/>
          <w:bCs w:val="0"/>
          <w:sz w:val="24"/>
          <w:szCs w:val="24"/>
        </w:rPr>
        <w:t>月</w:t>
      </w:r>
      <w:r>
        <w:rPr>
          <w:rFonts w:hint="eastAsia"/>
          <w:b w:val="0"/>
          <w:bCs w:val="0"/>
          <w:sz w:val="24"/>
          <w:szCs w:val="24"/>
          <w:lang w:val="en-US" w:eastAsia="zh-CN"/>
        </w:rPr>
        <w:t>30</w:t>
      </w:r>
      <w:r>
        <w:rPr>
          <w:rFonts w:hint="eastAsia"/>
          <w:b w:val="0"/>
          <w:bCs w:val="0"/>
          <w:sz w:val="24"/>
          <w:szCs w:val="24"/>
        </w:rPr>
        <w:t>日</w:t>
      </w:r>
      <w:r>
        <w:rPr>
          <w:rFonts w:hint="eastAsia"/>
          <w:b w:val="0"/>
          <w:bCs w:val="0"/>
          <w:sz w:val="24"/>
          <w:szCs w:val="24"/>
          <w:lang w:eastAsia="zh-CN"/>
        </w:rPr>
        <w:t>）</w:t>
      </w:r>
      <w:r>
        <w:rPr>
          <w:b/>
          <w:bCs/>
          <w:sz w:val="24"/>
          <w:szCs w:val="24"/>
        </w:rPr>
        <w:t>，其中春节期间放假15天不计费</w:t>
      </w:r>
      <w:r>
        <w:rPr>
          <w:rFonts w:hint="eastAsia" w:ascii="宋体" w:hAnsi="宋体" w:eastAsia="宋体" w:cs="Times New Roman"/>
          <w:b/>
          <w:bCs/>
          <w:kern w:val="2"/>
          <w:sz w:val="24"/>
          <w:szCs w:val="24"/>
          <w:lang w:val="en-US" w:eastAsia="zh-CN" w:bidi="ar-SA"/>
        </w:rPr>
        <w:t>。</w:t>
      </w:r>
      <w:r>
        <w:rPr>
          <w:rFonts w:hint="eastAsia" w:ascii="Times New Roman" w:hAnsi="Times New Roman"/>
          <w:sz w:val="24"/>
          <w:szCs w:val="24"/>
          <w:lang w:val="en-US" w:eastAsia="zh-CN"/>
        </w:rPr>
        <w:t>费用见下表：</w:t>
      </w:r>
    </w:p>
    <w:tbl>
      <w:tblPr>
        <w:tblStyle w:val="13"/>
        <w:tblW w:w="10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510"/>
        <w:gridCol w:w="1134"/>
        <w:gridCol w:w="1474"/>
        <w:gridCol w:w="794"/>
        <w:gridCol w:w="680"/>
        <w:gridCol w:w="737"/>
        <w:gridCol w:w="964"/>
        <w:gridCol w:w="1191"/>
        <w:gridCol w:w="567"/>
        <w:gridCol w:w="119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454" w:hRule="atLeast"/>
          <w:jc w:val="center"/>
        </w:trPr>
        <w:tc>
          <w:tcPr>
            <w:tcW w:w="510" w:type="dxa"/>
            <w:vAlign w:val="center"/>
          </w:tcPr>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序号</w:t>
            </w:r>
          </w:p>
        </w:tc>
        <w:tc>
          <w:tcPr>
            <w:tcW w:w="1134" w:type="dxa"/>
            <w:vAlign w:val="center"/>
          </w:tcPr>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项目名称</w:t>
            </w:r>
          </w:p>
        </w:tc>
        <w:tc>
          <w:tcPr>
            <w:tcW w:w="1474" w:type="dxa"/>
            <w:vAlign w:val="center"/>
          </w:tcPr>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性能要求</w:t>
            </w:r>
          </w:p>
        </w:tc>
        <w:tc>
          <w:tcPr>
            <w:tcW w:w="794" w:type="dxa"/>
            <w:vAlign w:val="center"/>
          </w:tcPr>
          <w:p>
            <w:pPr>
              <w:shd w:val="clear"/>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计价</w:t>
            </w:r>
          </w:p>
          <w:p>
            <w:pPr>
              <w:shd w:val="clear"/>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单位</w:t>
            </w:r>
          </w:p>
        </w:tc>
        <w:tc>
          <w:tcPr>
            <w:tcW w:w="680" w:type="dxa"/>
            <w:vAlign w:val="center"/>
          </w:tcPr>
          <w:p>
            <w:pPr>
              <w:shd w:val="clear"/>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暂定</w:t>
            </w:r>
          </w:p>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人数</w:t>
            </w:r>
          </w:p>
        </w:tc>
        <w:tc>
          <w:tcPr>
            <w:tcW w:w="737"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暂定</w:t>
            </w:r>
          </w:p>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服务期</w:t>
            </w:r>
          </w:p>
        </w:tc>
        <w:tc>
          <w:tcPr>
            <w:tcW w:w="964"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不含税</w:t>
            </w:r>
          </w:p>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单价</w:t>
            </w:r>
            <w:r>
              <w:rPr>
                <w:rFonts w:hint="eastAsia" w:ascii="Times New Roman" w:hAnsi="Times New Roman" w:eastAsiaTheme="minorEastAsia"/>
                <w:sz w:val="21"/>
                <w:szCs w:val="21"/>
                <w:lang w:val="en-US" w:eastAsia="zh-CN"/>
              </w:rPr>
              <w:t>(元)</w:t>
            </w:r>
          </w:p>
        </w:tc>
        <w:tc>
          <w:tcPr>
            <w:tcW w:w="1191"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1"/>
                <w:szCs w:val="21"/>
              </w:rPr>
            </w:pPr>
            <w:r>
              <w:rPr>
                <w:rFonts w:hint="eastAsia" w:ascii="Times New Roman" w:hAnsi="Times New Roman" w:eastAsiaTheme="minorEastAsia"/>
                <w:sz w:val="21"/>
                <w:szCs w:val="21"/>
                <w:lang w:val="en-US" w:eastAsia="zh-CN"/>
              </w:rPr>
              <w:t>不含</w:t>
            </w:r>
            <w:r>
              <w:rPr>
                <w:rFonts w:hint="eastAsia" w:ascii="Times New Roman" w:hAnsi="Times New Roman" w:cs="Times New Roman" w:eastAsiaTheme="minorEastAsia"/>
                <w:sz w:val="21"/>
                <w:szCs w:val="21"/>
                <w:lang w:val="en-US" w:eastAsia="zh-CN"/>
              </w:rPr>
              <w:t>税</w:t>
            </w:r>
          </w:p>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eastAsiaTheme="minorEastAsia"/>
                <w:sz w:val="21"/>
                <w:szCs w:val="21"/>
              </w:rPr>
              <w:t>合价</w:t>
            </w:r>
            <w:r>
              <w:rPr>
                <w:rFonts w:hint="eastAsia" w:ascii="Times New Roman" w:hAnsi="Times New Roman" w:eastAsiaTheme="minorEastAsia"/>
                <w:sz w:val="21"/>
                <w:szCs w:val="21"/>
                <w:lang w:val="en-US" w:eastAsia="zh-CN"/>
              </w:rPr>
              <w:t>(元)</w:t>
            </w:r>
          </w:p>
        </w:tc>
        <w:tc>
          <w:tcPr>
            <w:tcW w:w="567" w:type="dxa"/>
            <w:tcBorders>
              <w:top w:val="single" w:color="auto" w:sz="4" w:space="0"/>
              <w:left w:val="single" w:color="auto" w:sz="4" w:space="0"/>
              <w:right w:val="single" w:color="auto" w:sz="4" w:space="0"/>
            </w:tcBorders>
            <w:vAlign w:val="center"/>
          </w:tcPr>
          <w:p>
            <w:pPr>
              <w:shd w:val="clear"/>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合同税率</w:t>
            </w:r>
          </w:p>
        </w:tc>
        <w:tc>
          <w:tcPr>
            <w:tcW w:w="1191"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1"/>
                <w:szCs w:val="21"/>
              </w:rPr>
            </w:pPr>
            <w:r>
              <w:rPr>
                <w:rFonts w:hint="eastAsia" w:ascii="Times New Roman" w:hAnsi="Times New Roman" w:eastAsiaTheme="minorEastAsia"/>
                <w:sz w:val="21"/>
                <w:szCs w:val="21"/>
                <w:lang w:val="en-US" w:eastAsia="zh-CN"/>
              </w:rPr>
              <w:t>暂定</w:t>
            </w:r>
            <w:r>
              <w:rPr>
                <w:rFonts w:hint="eastAsia" w:ascii="Times New Roman" w:hAnsi="Times New Roman" w:cs="Times New Roman" w:eastAsiaTheme="minorEastAsia"/>
                <w:sz w:val="21"/>
                <w:szCs w:val="21"/>
                <w:lang w:val="en-US" w:eastAsia="zh-CN"/>
              </w:rPr>
              <w:t>含税</w:t>
            </w:r>
          </w:p>
          <w:p>
            <w:pPr>
              <w:shd w:val="clear"/>
              <w:jc w:val="center"/>
              <w:rPr>
                <w:rFonts w:hint="default" w:ascii="Times New Roman" w:hAnsi="Times New Roman" w:cs="Times New Roman" w:eastAsiaTheme="minorEastAsia"/>
                <w:sz w:val="21"/>
                <w:szCs w:val="21"/>
              </w:rPr>
            </w:pPr>
            <w:r>
              <w:rPr>
                <w:rFonts w:hint="eastAsia" w:ascii="Times New Roman" w:hAnsi="Times New Roman" w:eastAsiaTheme="minorEastAsia"/>
                <w:sz w:val="21"/>
                <w:szCs w:val="21"/>
              </w:rPr>
              <w:t>合价</w:t>
            </w:r>
            <w:r>
              <w:rPr>
                <w:rFonts w:hint="eastAsia" w:ascii="Times New Roman" w:hAnsi="Times New Roman" w:eastAsiaTheme="minorEastAsia"/>
                <w:sz w:val="21"/>
                <w:szCs w:val="21"/>
                <w:lang w:val="en-US" w:eastAsia="zh-CN"/>
              </w:rPr>
              <w:t>(元)</w:t>
            </w:r>
          </w:p>
        </w:tc>
        <w:tc>
          <w:tcPr>
            <w:tcW w:w="850" w:type="dxa"/>
            <w:tcBorders>
              <w:top w:val="single" w:color="auto" w:sz="4" w:space="0"/>
              <w:left w:val="single" w:color="auto" w:sz="4" w:space="0"/>
              <w:right w:val="single" w:color="auto" w:sz="4" w:space="0"/>
            </w:tcBorders>
            <w:vAlign w:val="center"/>
          </w:tcPr>
          <w:p>
            <w:pPr>
              <w:shd w:val="clear"/>
              <w:jc w:val="center"/>
              <w:rPr>
                <w:rFonts w:hint="eastAsia" w:ascii="Times New Roman" w:hAnsi="Times New Roman" w:eastAsiaTheme="minorEastAsia"/>
                <w:sz w:val="21"/>
                <w:szCs w:val="21"/>
                <w:lang w:val="en-US" w:eastAsia="zh-CN"/>
              </w:rPr>
            </w:pPr>
            <w:r>
              <w:rPr>
                <w:rFonts w:hint="eastAsia" w:ascii="Times New Roman" w:hAnsi="Times New Roman" w:eastAsiaTheme="minorEastAsia"/>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510" w:type="dxa"/>
            <w:vAlign w:val="center"/>
          </w:tcPr>
          <w:p>
            <w:pPr>
              <w:shd w:val="clear"/>
              <w:ind w:left="-2" w:leftChars="-1"/>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p>
        </w:tc>
        <w:tc>
          <w:tcPr>
            <w:tcW w:w="1134" w:type="dxa"/>
            <w:vAlign w:val="center"/>
          </w:tcPr>
          <w:p>
            <w:pPr>
              <w:shd w:val="clear"/>
              <w:ind w:left="-2" w:leftChars="-1"/>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塔司工资</w:t>
            </w:r>
          </w:p>
        </w:tc>
        <w:tc>
          <w:tcPr>
            <w:tcW w:w="1474" w:type="dxa"/>
            <w:vMerge w:val="restart"/>
            <w:vAlign w:val="center"/>
          </w:tcPr>
          <w:p>
            <w:pPr>
              <w:shd w:val="clear"/>
              <w:ind w:left="-2" w:leftChars="-1"/>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日工作时长为10小时</w:t>
            </w:r>
          </w:p>
        </w:tc>
        <w:tc>
          <w:tcPr>
            <w:tcW w:w="794" w:type="dxa"/>
            <w:shd w:val="clear" w:color="auto" w:fill="auto"/>
            <w:vAlign w:val="center"/>
          </w:tcPr>
          <w:p>
            <w:pPr>
              <w:shd w:val="clear"/>
              <w:ind w:left="-2" w:leftChars="-1"/>
              <w:jc w:val="center"/>
              <w:rPr>
                <w:rFonts w:hint="default" w:ascii="Times New Roman" w:hAnsi="Times New Roman" w:cs="Times New Roman"/>
                <w:sz w:val="21"/>
                <w:szCs w:val="21"/>
                <w:lang w:val="en-US" w:eastAsia="zh-CN"/>
              </w:rPr>
            </w:pPr>
            <w:r>
              <w:rPr>
                <w:rFonts w:hint="eastAsia" w:ascii="Times New Roman" w:hAnsi="Times New Roman" w:cs="Times New Roman"/>
                <w:sz w:val="20"/>
                <w:szCs w:val="20"/>
                <w:lang w:val="en-US" w:eastAsia="zh-CN"/>
              </w:rPr>
              <w:t>人·</w:t>
            </w:r>
            <w:r>
              <w:rPr>
                <w:rFonts w:hint="eastAsia" w:ascii="Times New Roman" w:hAnsi="Times New Roman" w:cs="Times New Roman"/>
                <w:sz w:val="21"/>
                <w:szCs w:val="21"/>
                <w:lang w:val="en-US" w:eastAsia="zh-CN"/>
              </w:rPr>
              <w:t>月</w:t>
            </w:r>
          </w:p>
        </w:tc>
        <w:tc>
          <w:tcPr>
            <w:tcW w:w="680" w:type="dxa"/>
            <w:shd w:val="clear" w:color="auto" w:fill="auto"/>
            <w:vAlign w:val="center"/>
          </w:tcPr>
          <w:p>
            <w:pPr>
              <w:shd w:val="clear"/>
              <w:ind w:left="-2" w:leftChars="-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15个月</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1191"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1191" w:type="dxa"/>
            <w:vAlign w:val="center"/>
          </w:tcPr>
          <w:p>
            <w:pPr>
              <w:shd w:val="clear"/>
              <w:ind w:left="-2" w:leftChars="-1"/>
              <w:jc w:val="center"/>
              <w:rPr>
                <w:rFonts w:hint="default" w:ascii="Times New Roman" w:hAnsi="Times New Roman" w:eastAsia="宋体" w:cs="Times New Roman"/>
                <w:sz w:val="21"/>
                <w:szCs w:val="21"/>
                <w:lang w:val="en-US" w:eastAsia="zh-CN"/>
              </w:rPr>
            </w:pPr>
          </w:p>
        </w:tc>
        <w:tc>
          <w:tcPr>
            <w:tcW w:w="850" w:type="dxa"/>
            <w:vMerge w:val="restart"/>
            <w:vAlign w:val="center"/>
          </w:tcPr>
          <w:p>
            <w:pPr>
              <w:shd w:val="clear"/>
              <w:ind w:left="-2" w:leftChars="-1"/>
              <w:jc w:val="center"/>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454" w:hRule="atLeast"/>
          <w:jc w:val="center"/>
        </w:trPr>
        <w:tc>
          <w:tcPr>
            <w:tcW w:w="510" w:type="dxa"/>
            <w:vAlign w:val="center"/>
          </w:tcPr>
          <w:p>
            <w:pPr>
              <w:shd w:val="clear"/>
              <w:ind w:left="-2" w:leftChars="-1"/>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w:t>
            </w:r>
          </w:p>
        </w:tc>
        <w:tc>
          <w:tcPr>
            <w:tcW w:w="1134" w:type="dxa"/>
            <w:vAlign w:val="center"/>
          </w:tcPr>
          <w:p>
            <w:pPr>
              <w:shd w:val="clear"/>
              <w:ind w:left="-2" w:leftChars="-1"/>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信号工工资</w:t>
            </w:r>
          </w:p>
        </w:tc>
        <w:tc>
          <w:tcPr>
            <w:tcW w:w="1474" w:type="dxa"/>
            <w:vMerge w:val="continue"/>
            <w:vAlign w:val="center"/>
          </w:tcPr>
          <w:p>
            <w:pPr>
              <w:shd w:val="clear"/>
              <w:ind w:left="-2" w:leftChars="-1"/>
              <w:jc w:val="center"/>
              <w:rPr>
                <w:rFonts w:hint="default" w:ascii="Times New Roman" w:hAnsi="Times New Roman" w:cs="Times New Roman"/>
                <w:sz w:val="21"/>
                <w:szCs w:val="21"/>
                <w:lang w:val="en-US" w:eastAsia="zh-CN"/>
              </w:rPr>
            </w:pPr>
          </w:p>
        </w:tc>
        <w:tc>
          <w:tcPr>
            <w:tcW w:w="794" w:type="dxa"/>
            <w:shd w:val="clear" w:color="auto" w:fill="auto"/>
            <w:vAlign w:val="center"/>
          </w:tcPr>
          <w:p>
            <w:pPr>
              <w:shd w:val="clear"/>
              <w:ind w:left="-2" w:leftChars="-1"/>
              <w:jc w:val="center"/>
              <w:rPr>
                <w:rFonts w:hint="default" w:ascii="Times New Roman" w:hAnsi="Times New Roman" w:cs="Times New Roman"/>
                <w:sz w:val="21"/>
                <w:szCs w:val="21"/>
                <w:lang w:val="en-US" w:eastAsia="zh-CN"/>
              </w:rPr>
            </w:pPr>
            <w:r>
              <w:rPr>
                <w:rFonts w:hint="eastAsia" w:ascii="Times New Roman" w:hAnsi="Times New Roman" w:cs="Times New Roman"/>
                <w:sz w:val="20"/>
                <w:szCs w:val="20"/>
                <w:lang w:val="en-US" w:eastAsia="zh-CN"/>
              </w:rPr>
              <w:t>人·</w:t>
            </w:r>
            <w:r>
              <w:rPr>
                <w:rFonts w:hint="eastAsia" w:ascii="Times New Roman" w:hAnsi="Times New Roman" w:cs="Times New Roman"/>
                <w:sz w:val="21"/>
                <w:szCs w:val="21"/>
                <w:lang w:val="en-US" w:eastAsia="zh-CN"/>
              </w:rPr>
              <w:t>月</w:t>
            </w:r>
          </w:p>
        </w:tc>
        <w:tc>
          <w:tcPr>
            <w:tcW w:w="680" w:type="dxa"/>
            <w:shd w:val="clear" w:color="auto" w:fill="auto"/>
            <w:vAlign w:val="center"/>
          </w:tcPr>
          <w:p>
            <w:pPr>
              <w:shd w:val="clear"/>
              <w:ind w:left="-2" w:leftChars="-1"/>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8</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15个月</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1191"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cs="Times New Roman"/>
                <w:sz w:val="21"/>
                <w:szCs w:val="21"/>
                <w:lang w:val="en-US" w:eastAsia="zh-CN"/>
              </w:rPr>
            </w:pPr>
          </w:p>
        </w:tc>
        <w:tc>
          <w:tcPr>
            <w:tcW w:w="1191" w:type="dxa"/>
            <w:vAlign w:val="center"/>
          </w:tcPr>
          <w:p>
            <w:pPr>
              <w:shd w:val="clear"/>
              <w:ind w:left="-2" w:leftChars="-1"/>
              <w:jc w:val="center"/>
              <w:rPr>
                <w:rFonts w:hint="default" w:ascii="Times New Roman" w:hAnsi="Times New Roman" w:eastAsia="宋体" w:cs="Times New Roman"/>
                <w:sz w:val="21"/>
                <w:szCs w:val="21"/>
                <w:lang w:val="en-US" w:eastAsia="zh-CN"/>
              </w:rPr>
            </w:pPr>
          </w:p>
        </w:tc>
        <w:tc>
          <w:tcPr>
            <w:tcW w:w="850" w:type="dxa"/>
            <w:vMerge w:val="continue"/>
            <w:vAlign w:val="center"/>
          </w:tcPr>
          <w:p>
            <w:pPr>
              <w:shd w:val="clear"/>
              <w:ind w:left="-2" w:leftChars="-1"/>
              <w:jc w:val="center"/>
              <w:rPr>
                <w:rFonts w:hint="default" w:ascii="Times New Roman" w:hAnsi="Times New Roman" w:eastAsia="宋体"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cantSplit/>
          <w:trHeight w:val="510" w:hRule="atLeast"/>
          <w:jc w:val="center"/>
        </w:trPr>
        <w:tc>
          <w:tcPr>
            <w:tcW w:w="3118" w:type="dxa"/>
            <w:gridSpan w:val="3"/>
            <w:vAlign w:val="center"/>
          </w:tcPr>
          <w:p>
            <w:pPr>
              <w:shd w:val="clear"/>
              <w:ind w:left="-2" w:leftChars="-1"/>
              <w:jc w:val="center"/>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合计</w:t>
            </w:r>
          </w:p>
        </w:tc>
        <w:tc>
          <w:tcPr>
            <w:tcW w:w="794" w:type="dxa"/>
            <w:shd w:val="clear" w:color="auto" w:fill="auto"/>
            <w:vAlign w:val="center"/>
          </w:tcPr>
          <w:p>
            <w:pPr>
              <w:shd w:val="clear"/>
              <w:ind w:left="-2" w:leftChars="-1"/>
              <w:jc w:val="center"/>
              <w:rPr>
                <w:rFonts w:hint="default" w:ascii="Times New Roman" w:hAnsi="Times New Roman" w:cs="Times New Roman"/>
                <w:b/>
                <w:bCs/>
                <w:sz w:val="21"/>
                <w:szCs w:val="21"/>
                <w:lang w:val="en-US" w:eastAsia="zh-CN"/>
              </w:rPr>
            </w:pPr>
          </w:p>
        </w:tc>
        <w:tc>
          <w:tcPr>
            <w:tcW w:w="680" w:type="dxa"/>
            <w:shd w:val="clear" w:color="auto" w:fill="auto"/>
            <w:vAlign w:val="center"/>
          </w:tcPr>
          <w:p>
            <w:pPr>
              <w:shd w:val="clear"/>
              <w:ind w:left="-2" w:leftChars="-1"/>
              <w:jc w:val="center"/>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w:t>
            </w:r>
          </w:p>
        </w:tc>
        <w:tc>
          <w:tcPr>
            <w:tcW w:w="737" w:type="dxa"/>
            <w:tcBorders>
              <w:top w:val="single" w:color="auto" w:sz="4" w:space="0"/>
              <w:bottom w:val="single" w:color="auto" w:sz="4" w:space="0"/>
            </w:tcBorders>
            <w:shd w:val="clear" w:color="auto" w:fill="auto"/>
            <w:vAlign w:val="center"/>
          </w:tcPr>
          <w:p>
            <w:pPr>
              <w:shd w:val="clear"/>
              <w:ind w:left="-2" w:leftChars="-1"/>
              <w:jc w:val="center"/>
              <w:rPr>
                <w:rFonts w:hint="default" w:ascii="Times New Roman" w:hAnsi="Times New Roman" w:cs="Times New Roman"/>
                <w:b/>
                <w:bCs/>
                <w:sz w:val="21"/>
                <w:szCs w:val="21"/>
                <w:highlight w:val="none"/>
                <w:lang w:val="en-US" w:eastAsia="zh-CN"/>
              </w:rPr>
            </w:pPr>
            <w:r>
              <w:rPr>
                <w:rFonts w:hint="eastAsia" w:ascii="Times New Roman" w:hAnsi="Times New Roman" w:cs="Times New Roman"/>
                <w:b/>
                <w:bCs/>
                <w:sz w:val="21"/>
                <w:szCs w:val="21"/>
                <w:highlight w:val="none"/>
                <w:lang w:val="en-US" w:eastAsia="zh-CN"/>
              </w:rPr>
              <w:t>/</w:t>
            </w:r>
          </w:p>
        </w:tc>
        <w:tc>
          <w:tcPr>
            <w:tcW w:w="964"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w:t>
            </w:r>
          </w:p>
        </w:tc>
        <w:tc>
          <w:tcPr>
            <w:tcW w:w="1191"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1"/>
                <w:szCs w:val="21"/>
                <w:lang w:val="en-US" w:eastAsia="zh-CN"/>
              </w:rPr>
            </w:pPr>
          </w:p>
        </w:tc>
        <w:tc>
          <w:tcPr>
            <w:tcW w:w="567" w:type="dxa"/>
            <w:tcBorders>
              <w:top w:val="single" w:color="auto" w:sz="4" w:space="0"/>
              <w:bottom w:val="single" w:color="auto" w:sz="4" w:space="0"/>
            </w:tcBorders>
            <w:vAlign w:val="center"/>
          </w:tcPr>
          <w:p>
            <w:pPr>
              <w:shd w:val="clear"/>
              <w:jc w:val="center"/>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w:t>
            </w:r>
          </w:p>
        </w:tc>
        <w:tc>
          <w:tcPr>
            <w:tcW w:w="1191" w:type="dxa"/>
            <w:vAlign w:val="center"/>
          </w:tcPr>
          <w:p>
            <w:pPr>
              <w:shd w:val="clear"/>
              <w:ind w:left="-2" w:leftChars="-1"/>
              <w:jc w:val="center"/>
              <w:rPr>
                <w:rFonts w:hint="default" w:ascii="Times New Roman" w:hAnsi="Times New Roman" w:eastAsia="宋体" w:cs="Times New Roman"/>
                <w:b/>
                <w:bCs/>
                <w:sz w:val="21"/>
                <w:szCs w:val="21"/>
                <w:lang w:val="en-US" w:eastAsia="zh-CN"/>
              </w:rPr>
            </w:pPr>
          </w:p>
        </w:tc>
        <w:tc>
          <w:tcPr>
            <w:tcW w:w="850" w:type="dxa"/>
            <w:vMerge w:val="continue"/>
            <w:vAlign w:val="center"/>
          </w:tcPr>
          <w:p>
            <w:pPr>
              <w:shd w:val="clear"/>
              <w:ind w:left="-2" w:leftChars="-1"/>
              <w:jc w:val="center"/>
              <w:rPr>
                <w:rFonts w:hint="default" w:ascii="Times New Roman" w:hAnsi="Times New Roman" w:eastAsia="宋体" w:cs="Times New Roman"/>
                <w:sz w:val="21"/>
                <w:szCs w:val="21"/>
                <w:lang w:val="en-US" w:eastAsia="zh-CN"/>
              </w:rPr>
            </w:pP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上述不含税单价为固定除税单价（价税分离，税金单独计算），租赁期内及延期租赁的单价不随市场价格变动而调整。工程量为暂定工程量，合同合价为暂定价。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eastAsia="zh-CN"/>
        </w:rPr>
      </w:pPr>
      <w:r>
        <w:rPr>
          <w:rFonts w:hint="eastAsia" w:ascii="Times New Roman" w:hAnsi="Times New Roman" w:eastAsia="宋体" w:cs="Times New Roman"/>
          <w:kern w:val="2"/>
          <w:sz w:val="24"/>
          <w:szCs w:val="24"/>
          <w:lang w:val="en-US" w:eastAsia="zh-CN" w:bidi="ar-SA"/>
        </w:rPr>
        <w:t>2</w:t>
      </w:r>
      <w:r>
        <w:rPr>
          <w:rFonts w:hint="default" w:ascii="Times New Roman" w:hAnsi="Times New Roman" w:eastAsia="宋体" w:cs="Times New Roman"/>
          <w:kern w:val="2"/>
          <w:sz w:val="24"/>
          <w:szCs w:val="24"/>
          <w:lang w:val="en-US" w:eastAsia="zh-CN" w:bidi="ar-SA"/>
        </w:rPr>
        <w:t>、双方约定上述机械设备操作人员</w:t>
      </w:r>
      <w:r>
        <w:rPr>
          <w:rFonts w:hint="eastAsia" w:ascii="Times New Roman" w:hAnsi="Times New Roman" w:eastAsia="宋体" w:cs="Times New Roman"/>
          <w:kern w:val="2"/>
          <w:sz w:val="24"/>
          <w:szCs w:val="24"/>
          <w:lang w:val="en-US" w:eastAsia="zh-CN" w:bidi="ar-SA"/>
        </w:rPr>
        <w:t>均</w:t>
      </w:r>
      <w:r>
        <w:rPr>
          <w:rFonts w:hint="default" w:ascii="Times New Roman" w:hAnsi="Times New Roman" w:eastAsia="宋体" w:cs="Times New Roman"/>
          <w:kern w:val="2"/>
          <w:sz w:val="24"/>
          <w:szCs w:val="24"/>
          <w:lang w:val="en-US" w:eastAsia="zh-CN" w:bidi="ar-SA"/>
        </w:rPr>
        <w:t>由乙方</w:t>
      </w:r>
      <w:r>
        <w:rPr>
          <w:rFonts w:hint="eastAsia" w:ascii="Times New Roman" w:hAnsi="Times New Roman" w:eastAsia="宋体" w:cs="Times New Roman"/>
          <w:kern w:val="2"/>
          <w:sz w:val="24"/>
          <w:szCs w:val="24"/>
          <w:lang w:val="en-US" w:eastAsia="zh-CN" w:bidi="ar-SA"/>
        </w:rPr>
        <w:t>配置</w:t>
      </w:r>
      <w:r>
        <w:rPr>
          <w:rFonts w:hint="default" w:ascii="Times New Roman" w:hAnsi="Times New Roman" w:eastAsia="宋体" w:cs="Times New Roman"/>
          <w:kern w:val="2"/>
          <w:sz w:val="24"/>
          <w:szCs w:val="24"/>
          <w:lang w:val="en-US" w:eastAsia="zh-CN" w:bidi="ar-SA"/>
        </w:rPr>
        <w:t>，每台塔吊</w:t>
      </w:r>
      <w:r>
        <w:rPr>
          <w:rFonts w:hint="eastAsia" w:ascii="Times New Roman" w:hAnsi="Times New Roman" w:eastAsia="宋体" w:cs="Times New Roman"/>
          <w:kern w:val="2"/>
          <w:sz w:val="24"/>
          <w:szCs w:val="24"/>
          <w:lang w:val="en-US" w:eastAsia="zh-CN" w:bidi="ar-SA"/>
        </w:rPr>
        <w:t>配备</w:t>
      </w:r>
      <w:r>
        <w:rPr>
          <w:rFonts w:hint="default" w:ascii="Times New Roman" w:hAnsi="Times New Roman" w:eastAsia="宋体" w:cs="Times New Roman"/>
          <w:kern w:val="2"/>
          <w:sz w:val="24"/>
          <w:szCs w:val="24"/>
          <w:lang w:val="en-US" w:eastAsia="zh-CN" w:bidi="ar-SA"/>
        </w:rPr>
        <w:t>1位塔司和1位信号工，</w:t>
      </w:r>
      <w:r>
        <w:rPr>
          <w:rFonts w:ascii="宋体" w:hAnsi="宋体" w:eastAsia="宋体" w:cs="宋体"/>
          <w:sz w:val="24"/>
          <w:szCs w:val="24"/>
        </w:rPr>
        <w:t>除春节假期外全年正常作业。操作人员休假需按规定办理请假</w:t>
      </w:r>
      <w:r>
        <w:rPr>
          <w:rFonts w:hint="eastAsia" w:ascii="宋体" w:hAnsi="宋体" w:eastAsia="宋体" w:cs="宋体"/>
          <w:sz w:val="24"/>
          <w:szCs w:val="24"/>
          <w:lang w:val="en-US" w:eastAsia="zh-CN"/>
        </w:rPr>
        <w:t>手续</w:t>
      </w:r>
      <w:r>
        <w:rPr>
          <w:rFonts w:ascii="宋体" w:hAnsi="宋体" w:eastAsia="宋体" w:cs="宋体"/>
          <w:sz w:val="24"/>
          <w:szCs w:val="24"/>
        </w:rPr>
        <w:t>，并提前安排替补人员，保障塔吊不间断作业</w:t>
      </w:r>
      <w:r>
        <w:rPr>
          <w:rFonts w:hint="eastAsia" w:ascii="宋体" w:hAnsi="宋体" w:eastAsia="宋体" w:cs="宋体"/>
          <w:sz w:val="24"/>
          <w:szCs w:val="24"/>
          <w:lang w:eastAsia="zh-CN"/>
        </w:rPr>
        <w:t>（</w:t>
      </w:r>
      <w:r>
        <w:rPr>
          <w:rFonts w:hint="eastAsia" w:ascii="宋体" w:hAnsi="宋体" w:eastAsia="宋体" w:cs="宋体"/>
          <w:color w:val="0000FF"/>
          <w:sz w:val="24"/>
          <w:szCs w:val="24"/>
          <w:lang w:val="en-US" w:eastAsia="zh-CN"/>
        </w:rPr>
        <w:t>歇人不歇机</w:t>
      </w:r>
      <w:r>
        <w:rPr>
          <w:rFonts w:hint="eastAsia" w:ascii="宋体" w:hAnsi="宋体" w:eastAsia="宋体" w:cs="宋体"/>
          <w:sz w:val="24"/>
          <w:szCs w:val="24"/>
          <w:lang w:eastAsia="zh-CN"/>
        </w:rPr>
        <w:t>）</w:t>
      </w:r>
      <w:r>
        <w:rPr>
          <w:rFonts w:ascii="宋体" w:hAnsi="宋体" w:eastAsia="宋体" w:cs="宋体"/>
          <w:sz w:val="24"/>
          <w:szCs w:val="24"/>
        </w:rPr>
        <w:t>。</w:t>
      </w:r>
      <w:r>
        <w:rPr>
          <w:rFonts w:ascii="宋体" w:hAnsi="宋体" w:eastAsia="宋体" w:cs="宋体"/>
          <w:b/>
          <w:bCs/>
          <w:sz w:val="24"/>
          <w:szCs w:val="24"/>
        </w:rPr>
        <w:t>若因乙方人员缺岗缺位引发塔吊停工，乙方需按每日</w:t>
      </w:r>
      <w:r>
        <w:rPr>
          <w:rFonts w:hint="eastAsia" w:ascii="宋体" w:hAnsi="宋体" w:eastAsia="宋体" w:cs="宋体"/>
          <w:b/>
          <w:bCs/>
          <w:sz w:val="24"/>
          <w:szCs w:val="24"/>
          <w:lang w:val="en-US" w:eastAsia="zh-CN"/>
        </w:rPr>
        <w:t>每台</w:t>
      </w:r>
      <w:r>
        <w:rPr>
          <w:rFonts w:hint="eastAsia" w:ascii="宋体" w:hAnsi="宋体" w:eastAsia="宋体" w:cs="宋体"/>
          <w:b/>
          <w:bCs/>
          <w:sz w:val="24"/>
          <w:szCs w:val="24"/>
          <w:u w:val="single"/>
          <w:lang w:val="en-US" w:eastAsia="zh-CN"/>
        </w:rPr>
        <w:t>5</w:t>
      </w:r>
      <w:r>
        <w:rPr>
          <w:rFonts w:ascii="宋体" w:hAnsi="宋体" w:eastAsia="宋体" w:cs="宋体"/>
          <w:b/>
          <w:bCs/>
          <w:sz w:val="24"/>
          <w:szCs w:val="24"/>
          <w:u w:val="single"/>
        </w:rPr>
        <w:t>000</w:t>
      </w:r>
      <w:r>
        <w:rPr>
          <w:rFonts w:ascii="宋体" w:hAnsi="宋体" w:eastAsia="宋体" w:cs="宋体"/>
          <w:b/>
          <w:bCs/>
          <w:sz w:val="24"/>
          <w:szCs w:val="24"/>
        </w:rPr>
        <w:t>元标准赔付违约金</w:t>
      </w:r>
      <w:r>
        <w:rPr>
          <w:rFonts w:hint="eastAsia" w:ascii="宋体" w:hAnsi="宋体" w:eastAsia="宋体" w:cs="宋体"/>
          <w:b/>
          <w:bCs/>
          <w:sz w:val="24"/>
          <w:szCs w:val="24"/>
          <w:lang w:eastAsia="zh-CN"/>
        </w:rPr>
        <w:t>。</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eastAsia" w:ascii="Times New Roman" w:hAnsi="Times New Roman" w:cs="Times New Roman"/>
          <w:kern w:val="2"/>
          <w:sz w:val="24"/>
          <w:szCs w:val="24"/>
          <w:highlight w:val="yellow"/>
          <w:lang w:val="en-US" w:eastAsia="zh-CN" w:bidi="ar-SA"/>
        </w:rPr>
      </w:pPr>
      <w:r>
        <w:rPr>
          <w:rFonts w:eastAsia="宋体"/>
          <w:sz w:val="24"/>
          <w:szCs w:val="24"/>
          <w:highlight w:val="yellow"/>
        </w:rPr>
        <w:t>乙方必须为现场员工购买人身意外伤害险（提供保险证书）</w:t>
      </w:r>
      <w:r>
        <w:rPr>
          <w:rFonts w:hint="eastAsia" w:eastAsia="宋体"/>
          <w:sz w:val="24"/>
          <w:szCs w:val="24"/>
          <w:highlight w:val="yellow"/>
          <w:lang w:eastAsia="zh-CN"/>
        </w:rPr>
        <w:t>，</w:t>
      </w:r>
      <w:r>
        <w:rPr>
          <w:rFonts w:hint="eastAsia" w:ascii="Times New Roman" w:hAnsi="Times New Roman" w:cs="Times New Roman"/>
          <w:kern w:val="2"/>
          <w:sz w:val="24"/>
          <w:szCs w:val="24"/>
          <w:highlight w:val="yellow"/>
          <w:lang w:val="en-US" w:eastAsia="zh-CN" w:bidi="ar-SA"/>
        </w:rPr>
        <w:t>人员每天工作时间为10小时，加班费另计（签约时与中标人协商，不超过按月工资折算的小时工资的1.5倍）。</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宋体" w:cs="Times New Roman"/>
          <w:kern w:val="2"/>
          <w:sz w:val="24"/>
          <w:szCs w:val="24"/>
          <w:highlight w:val="yellow"/>
          <w:lang w:val="en-US" w:eastAsia="zh-Hans" w:bidi="ar-SA"/>
        </w:rPr>
      </w:pPr>
      <w:r>
        <w:rPr>
          <w:rFonts w:hint="eastAsia" w:ascii="Times New Roman" w:hAnsi="Times New Roman" w:cs="Times New Roman"/>
          <w:kern w:val="2"/>
          <w:sz w:val="24"/>
          <w:szCs w:val="24"/>
          <w:highlight w:val="yellow"/>
          <w:lang w:val="en-US" w:eastAsia="zh-CN" w:bidi="ar-SA"/>
        </w:rPr>
        <w:t>甲方</w:t>
      </w:r>
      <w:r>
        <w:rPr>
          <w:rFonts w:hint="default" w:ascii="Times New Roman" w:hAnsi="Times New Roman" w:eastAsia="宋体" w:cs="Times New Roman"/>
          <w:kern w:val="2"/>
          <w:sz w:val="24"/>
          <w:szCs w:val="24"/>
          <w:highlight w:val="yellow"/>
          <w:lang w:val="en-US" w:eastAsia="zh-Hans" w:bidi="ar-SA"/>
        </w:rPr>
        <w:t>向乙方提供相应的住房（集装箱房屋），住房标准为5人/间，按4元/（天×间）收取费用，在结算付款时扣除；另外向乙方提供食堂用房一间。生活区房屋每间安装电表，用电费用由乙方承担，电费单价按1元/kWh计算，在结算付款时扣除。</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cs="Times New Roman"/>
          <w:kern w:val="2"/>
          <w:sz w:val="24"/>
          <w:szCs w:val="24"/>
          <w:highlight w:val="yellow"/>
          <w:lang w:val="en-US" w:eastAsia="zh-Hans" w:bidi="ar-SA"/>
        </w:rPr>
      </w:pPr>
      <w:r>
        <w:rPr>
          <w:rFonts w:hint="default" w:ascii="Times New Roman" w:hAnsi="Times New Roman" w:cs="Times New Roman"/>
          <w:kern w:val="2"/>
          <w:sz w:val="24"/>
          <w:szCs w:val="24"/>
          <w:highlight w:val="yellow"/>
          <w:lang w:val="en-US" w:eastAsia="zh-Hans" w:bidi="ar-SA"/>
        </w:rPr>
        <w:t>甲方向乙方提供安全管理中要求乙方职工佩戴的基本劳动保护用品（安全帽、安全带、反光背心</w:t>
      </w:r>
      <w:r>
        <w:rPr>
          <w:rFonts w:hint="eastAsia" w:ascii="Times New Roman" w:hAnsi="Times New Roman" w:cs="Times New Roman"/>
          <w:kern w:val="2"/>
          <w:sz w:val="24"/>
          <w:szCs w:val="24"/>
          <w:highlight w:val="yellow"/>
          <w:lang w:val="en-US" w:eastAsia="zh-CN" w:bidi="ar-SA"/>
        </w:rPr>
        <w:t>、对讲机</w:t>
      </w:r>
      <w:r>
        <w:rPr>
          <w:rFonts w:hint="default" w:ascii="Times New Roman" w:hAnsi="Times New Roman" w:cs="Times New Roman"/>
          <w:kern w:val="2"/>
          <w:sz w:val="24"/>
          <w:szCs w:val="24"/>
          <w:highlight w:val="yellow"/>
          <w:lang w:val="en-US" w:eastAsia="zh-Hans" w:bidi="ar-SA"/>
        </w:rPr>
        <w:t>），乙方领取劳动保护用品时，按安全帽20元/顶，安全带20元/副，安全背心20元/件</w:t>
      </w:r>
      <w:r>
        <w:rPr>
          <w:rFonts w:hint="eastAsia" w:ascii="Times New Roman" w:hAnsi="Times New Roman" w:cs="Times New Roman"/>
          <w:kern w:val="2"/>
          <w:sz w:val="24"/>
          <w:szCs w:val="24"/>
          <w:highlight w:val="yellow"/>
          <w:lang w:val="en-US" w:eastAsia="zh-CN" w:bidi="ar-SA"/>
        </w:rPr>
        <w:t>，对讲机400元/台</w:t>
      </w:r>
      <w:r>
        <w:rPr>
          <w:rFonts w:hint="default" w:ascii="Times New Roman" w:hAnsi="Times New Roman" w:cs="Times New Roman"/>
          <w:kern w:val="2"/>
          <w:sz w:val="24"/>
          <w:szCs w:val="24"/>
          <w:highlight w:val="yellow"/>
          <w:lang w:val="en-US" w:eastAsia="zh-Hans" w:bidi="ar-SA"/>
        </w:rPr>
        <w:t>提交押金，工程结束后分包方需向发包方归还发包方提供的所有劳动保护用品，甲方如数退还押金，如有遗失按数量扣除押金，安全防护用品以旧换新不另收取押金。</w:t>
      </w:r>
    </w:p>
    <w:p>
      <w:pPr>
        <w:pStyle w:val="6"/>
        <w:keepNext w:val="0"/>
        <w:keepLines w:val="0"/>
        <w:pageBreakBefore w:val="0"/>
        <w:widowControl w:val="0"/>
        <w:kinsoku/>
        <w:wordWrap/>
        <w:overflowPunct/>
        <w:topLinePunct w:val="0"/>
        <w:autoSpaceDE/>
        <w:autoSpaceDN/>
        <w:bidi w:val="0"/>
        <w:adjustRightInd/>
        <w:snapToGrid/>
        <w:spacing w:before="0" w:line="360" w:lineRule="auto"/>
        <w:ind w:firstLine="480" w:firstLineChars="200"/>
        <w:textAlignment w:val="auto"/>
        <w:rPr>
          <w:rFonts w:hint="default" w:ascii="Times New Roman" w:hAnsi="Times New Roman" w:eastAsia="宋体" w:cs="Times New Roman"/>
          <w:kern w:val="2"/>
          <w:sz w:val="24"/>
          <w:szCs w:val="24"/>
          <w:highlight w:val="yellow"/>
          <w:lang w:val="en-US" w:eastAsia="zh-CN" w:bidi="ar-SA"/>
        </w:rPr>
      </w:pPr>
      <w:r>
        <w:rPr>
          <w:rFonts w:hint="eastAsia" w:ascii="Times New Roman" w:hAnsi="Times New Roman" w:eastAsia="宋体" w:cs="Times New Roman"/>
          <w:kern w:val="2"/>
          <w:sz w:val="24"/>
          <w:szCs w:val="24"/>
          <w:highlight w:val="none"/>
          <w:lang w:val="en-US" w:eastAsia="zh-CN" w:bidi="ar-SA"/>
        </w:rPr>
        <w:t>3、</w:t>
      </w:r>
      <w:r>
        <w:rPr>
          <w:rFonts w:eastAsia="宋体"/>
          <w:sz w:val="24"/>
          <w:szCs w:val="24"/>
        </w:rPr>
        <w:t>固定单价包括乙方现场工人工资、乙方管理费、乙方管理人员工资、拟获得的利润、税金、劳保用品、医疗保健、各项补贴、差旅费、各类社会保险、夜餐费等各项费用。</w:t>
      </w:r>
      <w:r>
        <w:rPr>
          <w:rFonts w:hint="default" w:ascii="Times New Roman" w:hAnsi="Times New Roman" w:eastAsia="宋体" w:cs="Times New Roman"/>
          <w:b/>
          <w:bCs/>
          <w:kern w:val="2"/>
          <w:sz w:val="24"/>
          <w:szCs w:val="24"/>
          <w:highlight w:val="yellow"/>
          <w:lang w:val="en-US" w:eastAsia="zh-Hans" w:bidi="ar-SA"/>
        </w:rPr>
        <w:t>春节期间放假15天不计费</w:t>
      </w:r>
      <w:r>
        <w:rPr>
          <w:rFonts w:hint="eastAsia" w:ascii="Times New Roman" w:hAnsi="Times New Roman" w:eastAsia="宋体" w:cs="Times New Roman"/>
          <w:b/>
          <w:bCs/>
          <w:kern w:val="2"/>
          <w:sz w:val="24"/>
          <w:szCs w:val="24"/>
          <w:highlight w:val="yellow"/>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rPr>
        <w:t>、在</w:t>
      </w:r>
      <w:r>
        <w:rPr>
          <w:rFonts w:hint="eastAsia" w:ascii="Times New Roman" w:hAnsi="Times New Roman" w:cs="Times New Roman"/>
          <w:color w:val="000000"/>
          <w:sz w:val="24"/>
          <w:szCs w:val="24"/>
          <w:lang w:val="en-US" w:eastAsia="zh-CN"/>
        </w:rPr>
        <w:t>服务</w:t>
      </w:r>
      <w:r>
        <w:rPr>
          <w:rFonts w:hint="default" w:ascii="Times New Roman" w:hAnsi="Times New Roman" w:cs="Times New Roman"/>
          <w:color w:val="000000"/>
          <w:sz w:val="24"/>
          <w:szCs w:val="24"/>
        </w:rPr>
        <w:t>结束时，以甲方的书面通知为结束时间；在</w:t>
      </w:r>
      <w:r>
        <w:rPr>
          <w:rFonts w:hint="eastAsia" w:ascii="Times New Roman" w:hAnsi="Times New Roman" w:cs="Times New Roman"/>
          <w:color w:val="000000"/>
          <w:sz w:val="24"/>
          <w:szCs w:val="24"/>
          <w:lang w:val="en-US" w:eastAsia="zh-CN"/>
        </w:rPr>
        <w:t>服务</w:t>
      </w:r>
      <w:r>
        <w:rPr>
          <w:rFonts w:hint="default" w:ascii="Times New Roman" w:hAnsi="Times New Roman" w:cs="Times New Roman"/>
          <w:color w:val="000000"/>
          <w:sz w:val="24"/>
          <w:szCs w:val="24"/>
        </w:rPr>
        <w:t>结束后，甲乙双方以上述单价</w:t>
      </w:r>
      <w:r>
        <w:rPr>
          <w:rFonts w:hint="eastAsia" w:ascii="Times New Roman" w:hAnsi="Times New Roman" w:cs="Times New Roman"/>
          <w:color w:val="000000"/>
          <w:sz w:val="24"/>
          <w:szCs w:val="24"/>
          <w:lang w:val="en-US" w:eastAsia="zh-CN"/>
        </w:rPr>
        <w:t>及</w:t>
      </w:r>
      <w:r>
        <w:rPr>
          <w:rFonts w:hint="default" w:ascii="Times New Roman" w:hAnsi="Times New Roman" w:cs="Times New Roman"/>
          <w:color w:val="000000"/>
          <w:sz w:val="24"/>
          <w:szCs w:val="24"/>
        </w:rPr>
        <w:t>实际</w:t>
      </w:r>
      <w:r>
        <w:rPr>
          <w:rFonts w:hint="eastAsia" w:ascii="Times New Roman" w:hAnsi="Times New Roman" w:cs="Times New Roman"/>
          <w:color w:val="000000"/>
          <w:sz w:val="24"/>
          <w:szCs w:val="24"/>
          <w:lang w:val="en-US" w:eastAsia="zh-CN"/>
        </w:rPr>
        <w:t>人数和服务</w:t>
      </w:r>
      <w:r>
        <w:rPr>
          <w:rFonts w:hint="default" w:ascii="Times New Roman" w:hAnsi="Times New Roman" w:cs="Times New Roman"/>
          <w:color w:val="000000"/>
          <w:sz w:val="24"/>
          <w:szCs w:val="24"/>
        </w:rPr>
        <w:t>期办理最终结算。</w:t>
      </w:r>
    </w:p>
    <w:p>
      <w:pPr>
        <w:keepNext w:val="0"/>
        <w:keepLines w:val="0"/>
        <w:pageBreakBefore w:val="0"/>
        <w:widowControl w:val="0"/>
        <w:shd w:val="clear"/>
        <w:kinsoku/>
        <w:wordWrap/>
        <w:overflowPunct/>
        <w:topLinePunct w:val="0"/>
        <w:autoSpaceDE/>
        <w:autoSpaceDN/>
        <w:bidi w:val="0"/>
        <w:adjustRightInd/>
        <w:snapToGrid/>
        <w:spacing w:line="360" w:lineRule="auto"/>
        <w:ind w:left="40"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服务</w:t>
      </w:r>
      <w:r>
        <w:rPr>
          <w:rFonts w:hint="default" w:ascii="Times New Roman" w:hAnsi="Times New Roman" w:cs="Times New Roman"/>
          <w:sz w:val="24"/>
          <w:szCs w:val="24"/>
        </w:rPr>
        <w:t>期不足</w:t>
      </w:r>
      <w:r>
        <w:rPr>
          <w:rFonts w:hint="eastAsia" w:ascii="Times New Roman" w:hAnsi="Times New Roman" w:cs="Times New Roman"/>
          <w:sz w:val="24"/>
          <w:szCs w:val="24"/>
          <w:lang w:eastAsia="zh-CN"/>
        </w:rPr>
        <w:t>一个</w:t>
      </w:r>
      <w:r>
        <w:rPr>
          <w:rFonts w:hint="default" w:ascii="Times New Roman" w:hAnsi="Times New Roman" w:cs="Times New Roman"/>
          <w:sz w:val="24"/>
          <w:szCs w:val="24"/>
        </w:rPr>
        <w:t>月的，按上述月</w:t>
      </w:r>
      <w:r>
        <w:rPr>
          <w:rFonts w:hint="eastAsia" w:ascii="Times New Roman" w:hAnsi="Times New Roman" w:cs="Times New Roman"/>
          <w:sz w:val="24"/>
          <w:szCs w:val="24"/>
          <w:lang w:val="en-US" w:eastAsia="zh-CN"/>
        </w:rPr>
        <w:t>工资</w:t>
      </w:r>
      <w:r>
        <w:rPr>
          <w:rFonts w:hint="default" w:ascii="Times New Roman" w:hAnsi="Times New Roman" w:cs="Times New Roman"/>
          <w:sz w:val="24"/>
          <w:szCs w:val="24"/>
        </w:rPr>
        <w:t>单价换算成日单价后按实际使用天数结算。</w:t>
      </w:r>
    </w:p>
    <w:p>
      <w:pPr>
        <w:keepNext w:val="0"/>
        <w:keepLines w:val="0"/>
        <w:pageBreakBefore w:val="0"/>
        <w:widowControl w:val="0"/>
        <w:shd w:val="clear"/>
        <w:kinsoku/>
        <w:wordWrap/>
        <w:overflowPunct/>
        <w:topLinePunct w:val="0"/>
        <w:autoSpaceDE/>
        <w:autoSpaceDN/>
        <w:bidi w:val="0"/>
        <w:adjustRightInd/>
        <w:snapToGrid/>
        <w:spacing w:line="360" w:lineRule="auto"/>
        <w:ind w:left="40" w:firstLine="480" w:firstLineChars="200"/>
        <w:textAlignment w:val="auto"/>
        <w:rPr>
          <w:rFonts w:hint="default" w:ascii="Times New Roman" w:hAnsi="Times New Roman" w:cs="Times New Roman"/>
          <w:sz w:val="24"/>
          <w:szCs w:val="24"/>
          <w:lang w:eastAsia="zh-Hans"/>
        </w:rPr>
      </w:pP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w:t>
      </w:r>
      <w:r>
        <w:rPr>
          <w:rFonts w:hint="default" w:ascii="Times New Roman" w:hAnsi="Times New Roman" w:cs="Times New Roman"/>
          <w:sz w:val="24"/>
          <w:szCs w:val="24"/>
          <w:lang w:eastAsia="zh-Hans"/>
        </w:rPr>
        <w:t>甲方开票信息和乙方收款信息如下：</w:t>
      </w:r>
    </w:p>
    <w:tbl>
      <w:tblPr>
        <w:tblStyle w:val="13"/>
        <w:tblW w:w="96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04"/>
        <w:gridCol w:w="4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vAlign w:val="center"/>
          </w:tcPr>
          <w:p>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甲方开票信息</w:t>
            </w:r>
          </w:p>
        </w:tc>
        <w:tc>
          <w:tcPr>
            <w:tcW w:w="4805" w:type="dxa"/>
            <w:shd w:val="clear" w:color="auto" w:fill="auto"/>
            <w:vAlign w:val="center"/>
          </w:tcPr>
          <w:p>
            <w:pPr>
              <w:shd w:val="clea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乙方收款信息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甲方： 江苏省水利建设工程有限公司</w:t>
            </w:r>
          </w:p>
        </w:tc>
        <w:tc>
          <w:tcPr>
            <w:tcW w:w="4805" w:type="dxa"/>
            <w:shd w:val="clear" w:color="auto" w:fill="auto"/>
            <w:vAlign w:val="center"/>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纳税人识别号：913200001347535697</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纳税人识别号：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地址：扬州市广陵产业园</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电话：0514-87361764</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开户银行：建设银行扬州分行琼花支行</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4" w:type="dxa"/>
            <w:shd w:val="clear" w:color="auto" w:fill="auto"/>
          </w:tcPr>
          <w:p>
            <w:pPr>
              <w:shd w:val="clear"/>
              <w:spacing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银行账号：32001745736050488688</w:t>
            </w:r>
          </w:p>
        </w:tc>
        <w:tc>
          <w:tcPr>
            <w:tcW w:w="4805" w:type="dxa"/>
            <w:shd w:val="clear" w:color="auto" w:fill="auto"/>
            <w:vAlign w:val="center"/>
          </w:tcPr>
          <w:p>
            <w:pPr>
              <w:shd w:val="clear"/>
              <w:spacing w:line="440" w:lineRule="exact"/>
              <w:jc w:val="left"/>
              <w:rPr>
                <w:rFonts w:hint="default" w:ascii="Times New Roman" w:hAnsi="Times New Roman" w:cs="Times New Roman"/>
                <w:sz w:val="24"/>
                <w:szCs w:val="24"/>
              </w:rPr>
            </w:pPr>
            <w:r>
              <w:rPr>
                <w:rFonts w:hint="default" w:ascii="Times New Roman" w:hAnsi="Times New Roman" w:cs="Times New Roman"/>
                <w:sz w:val="24"/>
                <w:szCs w:val="24"/>
              </w:rPr>
              <w:t>银行账号：</w:t>
            </w:r>
          </w:p>
        </w:tc>
      </w:tr>
    </w:tbl>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三、结算、付款程序及方式</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（1）每季度支付结算</w:t>
      </w:r>
      <w:r>
        <w:rPr>
          <w:rFonts w:hint="default" w:ascii="Times New Roman" w:hAnsi="Times New Roman" w:cs="Times New Roman"/>
          <w:sz w:val="24"/>
          <w:szCs w:val="24"/>
          <w:highlight w:val="none"/>
        </w:rPr>
        <w:t>进度款90%，</w:t>
      </w:r>
      <w:r>
        <w:rPr>
          <w:rFonts w:hint="default" w:ascii="Times New Roman" w:hAnsi="Times New Roman" w:cs="Times New Roman"/>
          <w:sz w:val="24"/>
          <w:szCs w:val="24"/>
        </w:rPr>
        <w:t>余款部分：</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为</w:t>
      </w:r>
      <w:r>
        <w:rPr>
          <w:rFonts w:hint="default" w:ascii="Times New Roman" w:hAnsi="Times New Roman" w:cs="Times New Roman"/>
          <w:sz w:val="24"/>
          <w:szCs w:val="24"/>
        </w:rPr>
        <w:t>农民工工资保证金、</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为安全</w:t>
      </w:r>
      <w:r>
        <w:rPr>
          <w:rFonts w:hint="default" w:ascii="Times New Roman" w:hAnsi="Times New Roman" w:cs="Times New Roman"/>
          <w:sz w:val="24"/>
          <w:szCs w:val="24"/>
        </w:rPr>
        <w:t>保证金。余款部分合同完工验收后1个月内一次性付清。</w:t>
      </w:r>
    </w:p>
    <w:p>
      <w:pPr>
        <w:spacing w:line="360" w:lineRule="auto"/>
        <w:ind w:firstLine="482" w:firstLineChars="200"/>
        <w:rPr>
          <w:rFonts w:hint="default" w:ascii="Times New Roman" w:hAnsi="Times New Roman" w:cs="Times New Roman"/>
          <w:sz w:val="24"/>
          <w:szCs w:val="24"/>
        </w:rPr>
      </w:pPr>
      <w:r>
        <w:rPr>
          <w:rFonts w:hint="default" w:ascii="Times New Roman" w:hAnsi="Times New Roman" w:cs="Times New Roman"/>
          <w:b/>
          <w:bCs/>
          <w:sz w:val="24"/>
          <w:szCs w:val="24"/>
          <w:highlight w:val="none"/>
        </w:rPr>
        <w:t>付款方式主要为代发农民工工资</w:t>
      </w:r>
      <w:r>
        <w:rPr>
          <w:rFonts w:hint="default" w:ascii="Times New Roman" w:hAnsi="Times New Roman" w:cs="Times New Roman"/>
          <w:sz w:val="24"/>
          <w:szCs w:val="24"/>
          <w:highlight w:val="none"/>
        </w:rPr>
        <w:t>，</w:t>
      </w:r>
      <w:r>
        <w:rPr>
          <w:rFonts w:hint="default" w:ascii="Times New Roman" w:hAnsi="Times New Roman" w:cs="Times New Roman"/>
          <w:sz w:val="24"/>
          <w:szCs w:val="24"/>
        </w:rPr>
        <w:t>若工程施工中乙方发生拖欠农民工工资，甲方有权动用农民工工资保证金，先行发放其拖欠工资，并由乙方承担其责任和一切损失。</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（2）工程合同内容施工完成，未发生安全事故，无质量问题，农民工工资支付完成后且无劳务纠纷并提交劳务人员工资发放完毕承诺书，合同完工验收合格后1个月内一次性付清。</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乙方根据审批后的结算单开具足额发票并提交甲方，甲方财务人员审核前述手续完备后14天内付款。</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甲乙双方应于工程劳务结束后30日内进行工作量最终结算并签署最终结算确认书。如果在上述期间内双方未进行结算或签署最终结算确认书的，乙方应于收到甲方书面结算通知后10日内与甲方核实、确认结算书内容，逾期不答复、不核实的，视为认可甲方出具的结算书内容。</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乙方进场后3日内，应将其雇佣的所有人员名册提交甲方备案（须有分包方跟劳务工签订的劳动合同）。乙方给其劳务人员发放的工资应实行打卡制度，劳务人员工资必须由乙方委托甲方（须有委托书）发放到个人银行账户，完工结算后乙方须提交劳务人员工资发放完毕承诺书。每月5日前发放上月农民工工资，以人脸识别考勤为准，人脸识别考勤为工资表的附件。</w:t>
      </w:r>
    </w:p>
    <w:p>
      <w:pPr>
        <w:adjustRightInd w:val="0"/>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（5）对于因乙方原因拖欠工人工资，造成不利影响的，甲方有权按所欠人工工资的1.5倍进行处罚。</w:t>
      </w:r>
    </w:p>
    <w:p>
      <w:pPr>
        <w:pStyle w:val="6"/>
        <w:spacing w:before="0"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（6）最终结算乙方必须提供劳务专票，税率</w:t>
      </w:r>
      <w:r>
        <w:rPr>
          <w:rFonts w:hint="eastAsia" w:ascii="Times New Roman" w:hAnsi="Times New Roman" w:cs="Times New Roman"/>
          <w:sz w:val="24"/>
          <w:szCs w:val="24"/>
          <w:u w:val="single"/>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eastAsia="zh-CN"/>
        </w:rPr>
        <w:t>。</w:t>
      </w:r>
    </w:p>
    <w:p>
      <w:pPr>
        <w:pStyle w:val="6"/>
        <w:spacing w:before="0" w:line="360" w:lineRule="auto"/>
        <w:ind w:firstLine="480" w:firstLineChars="200"/>
        <w:rPr>
          <w:rFonts w:hint="default"/>
        </w:rPr>
      </w:pPr>
      <w:r>
        <w:rPr>
          <w:rFonts w:hint="default" w:ascii="Times New Roman" w:hAnsi="Times New Roman" w:cs="Times New Roman"/>
          <w:sz w:val="24"/>
          <w:szCs w:val="24"/>
        </w:rPr>
        <w:t>（7）现场发生的零星用工必须及时申报并办理签证手续，一般情况当天发生的当天申报当天审核，特殊情况下，最长期限不得超过3天。</w:t>
      </w:r>
      <w:r>
        <w:rPr>
          <w:rFonts w:hint="default" w:ascii="Times New Roman" w:hAnsi="Times New Roman" w:cs="Times New Roman"/>
          <w:b/>
          <w:sz w:val="24"/>
          <w:szCs w:val="24"/>
        </w:rPr>
        <w:t>零星用工签证单要注明用工内容、用工人数、用工日期、用工时长等信息，并在签证单上粘贴用工照片</w:t>
      </w:r>
      <w:r>
        <w:rPr>
          <w:rFonts w:hint="default" w:ascii="Times New Roman" w:hAnsi="Times New Roman" w:cs="Times New Roman"/>
          <w:sz w:val="24"/>
          <w:szCs w:val="24"/>
        </w:rPr>
        <w:t>。结算时参照点工申报明细单及工程科的现场签证单，最终以项目经理（项目责任人）签字为准。</w:t>
      </w:r>
    </w:p>
    <w:p>
      <w:pPr>
        <w:spacing w:line="360" w:lineRule="auto"/>
        <w:ind w:firstLine="480"/>
        <w:rPr>
          <w:rFonts w:hint="eastAsia" w:ascii="宋体" w:hAnsi="宋体" w:eastAsia="宋体"/>
          <w:sz w:val="24"/>
          <w:szCs w:val="24"/>
        </w:rPr>
      </w:pPr>
      <w:r>
        <w:rPr>
          <w:rFonts w:hint="default" w:ascii="Times New Roman" w:hAnsi="Times New Roman" w:cs="Times New Roman"/>
          <w:sz w:val="24"/>
          <w:szCs w:val="24"/>
        </w:rPr>
        <w:t>（8）乙方的项目经理、主要管理人员离开工地必须履行请销假制度。</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四、</w:t>
      </w:r>
      <w:r>
        <w:rPr>
          <w:rFonts w:hint="eastAsia" w:ascii="宋体" w:hAnsi="宋体" w:eastAsia="宋体" w:cs="Times New Roman"/>
          <w:b/>
          <w:sz w:val="24"/>
          <w:szCs w:val="24"/>
        </w:rPr>
        <w:t>工期</w:t>
      </w:r>
      <w:r>
        <w:rPr>
          <w:rFonts w:hint="eastAsia" w:ascii="宋体" w:hAnsi="宋体" w:eastAsia="宋体"/>
          <w:b/>
          <w:sz w:val="24"/>
          <w:szCs w:val="24"/>
        </w:rPr>
        <w:t>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sz w:val="24"/>
          <w:szCs w:val="24"/>
        </w:rPr>
      </w:pPr>
      <w:r>
        <w:rPr>
          <w:rFonts w:hint="eastAsia" w:ascii="宋体" w:hAnsi="宋体" w:eastAsia="宋体"/>
          <w:sz w:val="24"/>
          <w:szCs w:val="24"/>
        </w:rPr>
        <w:t>甲方以书面的形式提供给乙方施工进度计划，乙方根据项目部制定的施工计划合理安排人员，要保证换人不停机，确保计划的按时完成。遇特殊工期要求，甲方提前3天通知乙方，乙方必须按实完成。因乙方原因造成甲方损失或违约的，乙方需承担由此引起的甲方的一切损失；同时在实际施工中若乙方某分部节点工期不能达到甲方规定的工期，甲方将对乙方进度每拖延一天罚款</w:t>
      </w:r>
      <w:r>
        <w:rPr>
          <w:rFonts w:hint="eastAsia" w:ascii="宋体" w:hAnsi="宋体" w:eastAsia="宋体"/>
          <w:sz w:val="24"/>
          <w:szCs w:val="24"/>
          <w:u w:val="single"/>
          <w:lang w:val="en-US" w:eastAsia="zh-CN"/>
        </w:rPr>
        <w:t xml:space="preserve"> </w:t>
      </w:r>
      <w:r>
        <w:rPr>
          <w:rFonts w:hint="eastAsia" w:ascii="宋体" w:hAnsi="宋体"/>
          <w:sz w:val="24"/>
          <w:szCs w:val="24"/>
          <w:u w:val="single"/>
          <w:lang w:val="en-US" w:eastAsia="zh-CN"/>
        </w:rPr>
        <w:t xml:space="preserve">  </w:t>
      </w:r>
      <w:r>
        <w:rPr>
          <w:rFonts w:hint="eastAsia" w:ascii="宋体" w:hAnsi="宋体" w:eastAsia="宋体"/>
          <w:sz w:val="24"/>
          <w:szCs w:val="24"/>
        </w:rPr>
        <w:t>元。</w:t>
      </w:r>
      <w:r>
        <w:rPr>
          <w:rFonts w:hint="eastAsia" w:ascii="宋体" w:hAnsi="宋体" w:eastAsia="宋体"/>
          <w:sz w:val="24"/>
          <w:szCs w:val="24"/>
          <w:lang w:val="en-US" w:eastAsia="zh-CN"/>
        </w:rPr>
        <w:t>总工期</w:t>
      </w:r>
      <w:r>
        <w:rPr>
          <w:rFonts w:hint="eastAsia"/>
          <w:sz w:val="24"/>
          <w:lang w:val="en-US" w:eastAsia="zh-CN"/>
        </w:rPr>
        <w:t>暂定15个月，</w:t>
      </w:r>
      <w:r>
        <w:rPr>
          <w:rFonts w:hint="eastAsia"/>
          <w:b w:val="0"/>
          <w:bCs w:val="0"/>
          <w:sz w:val="24"/>
        </w:rPr>
        <w:t>2026年</w:t>
      </w:r>
      <w:r>
        <w:rPr>
          <w:rFonts w:hint="eastAsia"/>
          <w:b w:val="0"/>
          <w:bCs w:val="0"/>
          <w:sz w:val="24"/>
          <w:lang w:val="en-US" w:eastAsia="zh-CN"/>
        </w:rPr>
        <w:t>7</w:t>
      </w:r>
      <w:r>
        <w:rPr>
          <w:rFonts w:hint="eastAsia"/>
          <w:b w:val="0"/>
          <w:bCs w:val="0"/>
          <w:sz w:val="24"/>
        </w:rPr>
        <w:t>月15日至2027年</w:t>
      </w:r>
      <w:r>
        <w:rPr>
          <w:rFonts w:hint="eastAsia"/>
          <w:b w:val="0"/>
          <w:bCs w:val="0"/>
          <w:sz w:val="24"/>
          <w:lang w:val="en-US" w:eastAsia="zh-CN"/>
        </w:rPr>
        <w:t>10</w:t>
      </w:r>
      <w:r>
        <w:rPr>
          <w:rFonts w:hint="eastAsia"/>
          <w:b w:val="0"/>
          <w:bCs w:val="0"/>
          <w:sz w:val="24"/>
        </w:rPr>
        <w:t>月</w:t>
      </w:r>
      <w:r>
        <w:rPr>
          <w:rFonts w:hint="eastAsia"/>
          <w:b w:val="0"/>
          <w:bCs w:val="0"/>
          <w:sz w:val="24"/>
          <w:lang w:val="en-US" w:eastAsia="zh-CN"/>
        </w:rPr>
        <w:t>30</w:t>
      </w:r>
      <w:r>
        <w:rPr>
          <w:rFonts w:hint="eastAsia"/>
          <w:b w:val="0"/>
          <w:bCs w:val="0"/>
          <w:sz w:val="24"/>
        </w:rPr>
        <w:t>日</w:t>
      </w:r>
      <w:r>
        <w:rPr>
          <w:sz w:val="24"/>
        </w:rPr>
        <w:t>供应，</w:t>
      </w:r>
      <w:r>
        <w:rPr>
          <w:rFonts w:hint="eastAsia"/>
          <w:sz w:val="24"/>
        </w:rPr>
        <w:t>具体</w:t>
      </w:r>
      <w:r>
        <w:rPr>
          <w:rFonts w:hint="eastAsia"/>
          <w:sz w:val="24"/>
          <w:lang w:val="en-US" w:eastAsia="zh-CN"/>
        </w:rPr>
        <w:t>租赁</w:t>
      </w:r>
      <w:r>
        <w:rPr>
          <w:rFonts w:hint="eastAsia"/>
          <w:sz w:val="24"/>
        </w:rPr>
        <w:t>开始和结束期限以项目部通知为准</w:t>
      </w:r>
      <w:r>
        <w:rPr>
          <w:sz w:val="24"/>
        </w:rPr>
        <w:t>。</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五、环境、职业健康、安全及文明施工</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乙方在本合同签订的同时，签订《劳务分包环境、职业健康安全管理协议》（以下简称“安全协议”）。乙方应按此“安全协议”履行义务并承担相应的责任。乙方应严格按照国家安全生产法律、法规、标准的要求组织施工，必须制定安全生产规章制度及措施，保证安全措施经费的投入，责任到人，管理到位，确保安全生产目标的实现。</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2、乙方应遵守工程建设环境、职业健康、安全及文明施工有关管理规定，严格按照有关标准组织施工，承担由于自身措施不力造成人身伤害、环境污染、安全事故的责任和因此发生的费用。</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3、施工区、生活区设立施工、生活垃圾及时分拣、回收和清运。消灭长流水和长明灯，合理使用材料，节约能源。</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4、施工临时用电、施工用的机械设备安装及使用等，必须符合国家安全管理部门的安全管理规定。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5、乙方为履行本合同，并达到本合同所约定的安全生产、文明施工、质量、工期目标所发生（采取措施）的一切费用，包括工程现场，由于乙方所雇用人员的疏忽大意，导致发生的一切人身伤害的赔（补）偿、医疗费用及由此遭致的任何罚款均由乙方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6、文明工地：按本项目要求组织施工，同时执行廉政工程的规定要求，确保综合治理及创建工作的有效开展。</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六、甲方的权利和义务</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1、甲方为主合同的签署人和本工程项目的法定总承包人，有根据法定责任对本项目的重大事务进行决策和做出最终决定的权利。</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2、甲方对工程的实施实行过程监控。根据工程进展情况，甲方有权向乙方提出建议和要求，必要时可劝戒或直接指令或进行必要改进。对甲方的指令乙方必须认真执行，乙方拒不执行，甲方可委托其他方完成该项工作，发生的费用由乙方全额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3、当工程实施过程中因乙方已无能力组织配备足够的人员满足施工要求，或因乙方不服从甲方管理，或出现严重的技术、质量、进度方面的问题，甲方有权根据公司的相关制度对其处罚（处罚无需征得乙方的签字确认），直至单方面责令乙方退场。</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4、因乙方原因所造成的停工、误工、退场等所发生的一切费用及损失由乙方承担；造成工期延误，</w:t>
      </w:r>
      <w:r>
        <w:rPr>
          <w:rFonts w:hint="eastAsia" w:ascii="宋体" w:hAnsi="宋体" w:eastAsia="宋体"/>
          <w:kern w:val="0"/>
          <w:sz w:val="24"/>
          <w:szCs w:val="24"/>
        </w:rPr>
        <w:t>每延误一天，则赔偿给甲方</w:t>
      </w:r>
      <w:r>
        <w:rPr>
          <w:rFonts w:ascii="宋体" w:hAnsi="宋体" w:eastAsia="宋体"/>
          <w:kern w:val="0"/>
          <w:sz w:val="24"/>
          <w:szCs w:val="24"/>
          <w:u w:val="single"/>
        </w:rPr>
        <w:t xml:space="preserve"> </w:t>
      </w:r>
      <w:r>
        <w:rPr>
          <w:rFonts w:hint="eastAsia" w:ascii="宋体" w:hAnsi="宋体"/>
          <w:kern w:val="0"/>
          <w:sz w:val="24"/>
          <w:szCs w:val="24"/>
          <w:u w:val="single"/>
          <w:lang w:val="en-US" w:eastAsia="zh-CN"/>
        </w:rPr>
        <w:t>/</w:t>
      </w:r>
      <w:r>
        <w:rPr>
          <w:rFonts w:ascii="宋体" w:hAnsi="宋体" w:eastAsia="宋体"/>
          <w:kern w:val="0"/>
          <w:sz w:val="24"/>
          <w:szCs w:val="24"/>
          <w:u w:val="single"/>
        </w:rPr>
        <w:t xml:space="preserve"> </w:t>
      </w:r>
      <w:r>
        <w:rPr>
          <w:rFonts w:hint="eastAsia" w:ascii="宋体" w:hAnsi="宋体" w:eastAsia="宋体"/>
          <w:kern w:val="0"/>
          <w:sz w:val="24"/>
          <w:szCs w:val="24"/>
        </w:rPr>
        <w:t>元</w:t>
      </w:r>
      <w:r>
        <w:rPr>
          <w:rFonts w:hint="eastAsia" w:ascii="宋体" w:hAnsi="宋体"/>
          <w:kern w:val="0"/>
          <w:sz w:val="24"/>
          <w:szCs w:val="24"/>
          <w:lang w:eastAsia="zh-CN"/>
        </w:rPr>
        <w:t>（</w:t>
      </w:r>
      <w:r>
        <w:rPr>
          <w:rFonts w:hint="eastAsia" w:ascii="宋体" w:hAnsi="宋体"/>
          <w:kern w:val="0"/>
          <w:sz w:val="24"/>
          <w:szCs w:val="24"/>
          <w:lang w:val="en-US" w:eastAsia="zh-CN"/>
        </w:rPr>
        <w:t>详见</w:t>
      </w:r>
      <w:r>
        <w:rPr>
          <w:rFonts w:hint="eastAsia" w:ascii="宋体" w:hAnsi="宋体"/>
          <w:b/>
          <w:bCs/>
          <w:kern w:val="0"/>
          <w:sz w:val="24"/>
          <w:szCs w:val="24"/>
          <w:lang w:val="en-US" w:eastAsia="zh-CN"/>
        </w:rPr>
        <w:t>第</w:t>
      </w:r>
      <w:r>
        <w:rPr>
          <w:rFonts w:hint="eastAsia" w:ascii="宋体" w:hAnsi="宋体" w:eastAsia="宋体"/>
          <w:b/>
          <w:bCs/>
          <w:sz w:val="24"/>
          <w:szCs w:val="24"/>
        </w:rPr>
        <w:t>二</w:t>
      </w:r>
      <w:r>
        <w:rPr>
          <w:rFonts w:hint="eastAsia" w:ascii="宋体" w:hAnsi="宋体" w:eastAsia="宋体"/>
          <w:b/>
          <w:sz w:val="24"/>
          <w:szCs w:val="24"/>
          <w:lang w:val="en-US" w:eastAsia="zh-CN"/>
        </w:rPr>
        <w:t>节</w:t>
      </w:r>
      <w:r>
        <w:rPr>
          <w:rFonts w:hint="eastAsia" w:ascii="宋体" w:hAnsi="宋体" w:eastAsia="宋体"/>
          <w:b/>
          <w:sz w:val="24"/>
          <w:szCs w:val="24"/>
        </w:rPr>
        <w:t>、</w:t>
      </w:r>
      <w:r>
        <w:rPr>
          <w:rFonts w:hint="eastAsia" w:ascii="宋体" w:hAnsi="宋体" w:eastAsia="宋体" w:cs="Times New Roman"/>
          <w:b/>
          <w:sz w:val="24"/>
          <w:szCs w:val="24"/>
        </w:rPr>
        <w:t>承包</w:t>
      </w:r>
      <w:r>
        <w:rPr>
          <w:rFonts w:hint="eastAsia" w:ascii="宋体" w:hAnsi="宋体" w:eastAsia="宋体"/>
          <w:b/>
          <w:sz w:val="24"/>
          <w:szCs w:val="24"/>
        </w:rPr>
        <w:t>费用</w:t>
      </w:r>
      <w:r>
        <w:rPr>
          <w:rFonts w:hint="eastAsia" w:ascii="宋体" w:hAnsi="宋体" w:eastAsia="宋体"/>
          <w:b/>
          <w:sz w:val="24"/>
          <w:szCs w:val="24"/>
          <w:lang w:val="en-US" w:eastAsia="zh-CN"/>
        </w:rPr>
        <w:t>第2条</w:t>
      </w:r>
      <w:r>
        <w:rPr>
          <w:rFonts w:hint="eastAsia" w:ascii="宋体" w:hAnsi="宋体"/>
          <w:kern w:val="0"/>
          <w:sz w:val="24"/>
          <w:szCs w:val="24"/>
          <w:lang w:eastAsia="zh-CN"/>
        </w:rPr>
        <w:t>）</w:t>
      </w:r>
      <w:r>
        <w:rPr>
          <w:rFonts w:hint="eastAsia" w:ascii="宋体" w:hAnsi="宋体" w:eastAsia="宋体"/>
          <w:kern w:val="0"/>
          <w:sz w:val="24"/>
          <w:szCs w:val="24"/>
        </w:rPr>
        <w:t>，但工期赔偿金总额不超过本合同总金额的10%。</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5、甲方必要时对乙方进行质量、技术、施工安全方面的技术交底，甲方的交底不免除乙方的责任。</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七、乙方的权利和义务</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乙方必须服从甲方的管理和监督。当乙方现场人员不能满足机械操作要求，在甲方认为有必要调度、增加人员或乙方请求甲方派遣人员时，甲方可以派遣或强行增加操作人员，乙方不得阻挠施工或以结算为借口阻工闹事，其发生的一切费用由乙方负责。</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2、乙方有权决定劳务工的计酬方式以及施工组织等，但应符合工程实际需要和满足施工进度、质量的要求，并符合甲方有关的管理规定。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3、乙方必须严格执行甲方与业主签订的主合同所列各项条款，服从业主、监理和甲方现场人员的管理，满足业主、监理和甲方对工程施工等方面的要求。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4、认真贯彻执行甲方实施的ISO9001质量管理体系标准、ISO14001环境管理体系标准、GB/T28001职业健康安全管理体系标准，按一体化管理体系要求严格执行有关程序文件，文明施工。</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5、乙方不得把该项目转包或分包给第三方。</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6、乙方不得拖欠工人工资，确保按时足额支付工资。因拖欠工资而产生的所有后果由乙方承担。如乙方未能及时支付其所雇员工的工资，甲方有权暂停支付乙方部分或全部工程款，或有权但非必须代为乙方支付工资，再从应付乙方的工程款或保留金（若有）内扣除并向乙方收取代为扣付的相关费用1</w:t>
      </w:r>
      <w:r>
        <w:rPr>
          <w:rFonts w:ascii="宋体" w:hAnsi="宋体" w:eastAsia="宋体"/>
          <w:sz w:val="24"/>
          <w:szCs w:val="24"/>
        </w:rPr>
        <w:t>.5</w:t>
      </w:r>
      <w:r>
        <w:rPr>
          <w:rFonts w:hint="eastAsia" w:ascii="宋体" w:hAnsi="宋体" w:eastAsia="宋体"/>
          <w:sz w:val="24"/>
          <w:szCs w:val="24"/>
        </w:rPr>
        <w:t>倍的罚款。同时，甲方将有权单方面解除合同，由此造成的一切损失和责任由乙方承担。</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7、甲方提供必需的安全帽、安全带，其他劳保用品全部由乙方自理。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8、乙方进场人员必须接受三级安全教育取证后方能上岗，如无证上岗发生事故，后果乙方自负；同时必须向甲方提供与所属员工的身份证复印件、职工花名册、安全三级教育卡、劳务合同及有关保险的证件的复印资料等。</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9、乙方所有进场施工人员必须严格遵守国家有关安全生产的法律、法规，主管部门的各项规定，且须身体健康，不使用有犯罪前科或在逃人员、有暗疾的工人或重大疾病患者、精神病患者等；乙方必须为所有人员办理意外伤害保险，并及时向甲方提供进场作业人员健康状况的资料，乙方对上述人员的使用负全责</w:t>
      </w:r>
      <w:r>
        <w:rPr>
          <w:rFonts w:hint="eastAsia" w:ascii="仿宋" w:hAnsi="仿宋" w:eastAsia="仿宋" w:cs="仿宋"/>
          <w:bCs/>
          <w:sz w:val="24"/>
          <w:szCs w:val="24"/>
        </w:rPr>
        <w:t>。</w:t>
      </w:r>
      <w:r>
        <w:rPr>
          <w:rFonts w:hint="eastAsia" w:ascii="宋体" w:hAnsi="宋体" w:eastAsia="宋体"/>
          <w:sz w:val="24"/>
          <w:szCs w:val="24"/>
        </w:rPr>
        <w:t>乙方使用的人员年龄不得大于55周岁。</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10、特殊工种必须持有特殊工种证书，并报甲方备案。施工期间，乙方独立承担安全生产责任，为安全生产总责任人，对所承担的工程的安全生产责任，发生一切安全事故，损失由乙方自理。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11、乙方应对其自身人员出现意外事故和损伤负责，同时乙方必须对加强职工的思想素质教育, 杜绝打架斗殴现象，如在施工现场及周边区域内发生冲突、打架斗殴现象，乙方自行承担全部责任,并承担每次 500 元的罚款,情节严重的无条件清退出场。禁止酒后上岗，发现一次罚款</w:t>
      </w:r>
      <w:r>
        <w:rPr>
          <w:rFonts w:ascii="宋体" w:hAnsi="宋体" w:eastAsia="宋体"/>
          <w:sz w:val="24"/>
          <w:szCs w:val="24"/>
        </w:rPr>
        <w:t>1000</w:t>
      </w:r>
      <w:r>
        <w:rPr>
          <w:rFonts w:hint="eastAsia" w:ascii="宋体" w:hAnsi="宋体" w:eastAsia="宋体"/>
          <w:sz w:val="24"/>
          <w:szCs w:val="24"/>
        </w:rPr>
        <w:t>元。</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12、乙方使用的各类机械及防护设施均应由乙方进行自检，并作好记录，确认符合安全标准后，操作人员方可使用。</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13、乙方在实际施工中必须做到随做随清、谁做谁清、工完场地清，做到材料、工具按指定地点码放整齐，每天下班前必须将垃圾运至甲方指定地点。</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14、乙方有责任和义务爱护施工现场的所有半成品、成品、材料和设施，严禁偷盗，如有发生将处于5倍的罚款，情节严重将移交公安机关处理。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15、乙方违约退场时，应与甲方共同确认已经完成工作量、已经发放的费用、结余费用、损失金额及违约赔偿等事项，据此签署退场协议。</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16、鉴于本合同系劳务合同，乙方聘用的工作人员与乙方系劳务聘用（雇佣）关系，其在工作过程及上下班途中受到的伤害属于雇主与雇工之间的人身损害赔偿关系，并非工伤，由乙方负责处理并承担费用；如果由此累及甲方的，甲方支付的费用有权向乙方追偿。</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八、违约</w:t>
      </w:r>
      <w:r>
        <w:rPr>
          <w:rFonts w:hint="eastAsia" w:ascii="宋体" w:hAnsi="宋体" w:eastAsia="宋体" w:cs="Times New Roman"/>
          <w:b/>
          <w:sz w:val="24"/>
          <w:szCs w:val="24"/>
        </w:rPr>
        <w:t>责任</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1、乙方在施工过程中，除业主、发包方或不可抗力原因外不得以任何理由停工，非上述原因连续停工7日以上的，甲方有权单方解除合同，乙方应向甲方支付合同总价款的</w:t>
      </w:r>
      <w:r>
        <w:rPr>
          <w:rFonts w:ascii="宋体" w:hAnsi="宋体" w:eastAsia="宋体"/>
          <w:sz w:val="24"/>
          <w:szCs w:val="24"/>
        </w:rPr>
        <w:t>10</w:t>
      </w:r>
      <w:r>
        <w:rPr>
          <w:rFonts w:hint="eastAsia" w:ascii="宋体" w:hAnsi="宋体" w:eastAsia="宋体"/>
          <w:sz w:val="24"/>
          <w:szCs w:val="24"/>
        </w:rPr>
        <w:t>％作为违约金，造成甲方工期延误或其他损失的，乙方应予赔偿。</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2、在履行合同过程中，乙方有以下行为或因乙方原因造成如下情形，视为乙方违约，若给甲方造成损失的，甲方有权在保留金等有关款项中扣除，仍不足以弥补损失的可向乙方追偿：</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（1）工程中途私自退场、停工或消极怠工；</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（2）拖欠或克扣民工工资；</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（3）违法用工；</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（4）施工进度、工期等不能满足合同要求；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（5）发生工人围攻、闹事等行为对甲方及甲方相关方造成不良影响；</w:t>
      </w:r>
    </w:p>
    <w:p>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hint="eastAsia" w:ascii="宋体" w:hAnsi="宋体" w:eastAsia="宋体"/>
          <w:sz w:val="24"/>
          <w:szCs w:val="24"/>
        </w:rPr>
      </w:pPr>
      <w:r>
        <w:rPr>
          <w:rFonts w:hint="eastAsia" w:ascii="宋体" w:hAnsi="宋体" w:eastAsia="宋体"/>
          <w:sz w:val="24"/>
          <w:szCs w:val="24"/>
        </w:rPr>
        <w:t>（6）其他严重违反本合同规定的行为。</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九、纠纷处理</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本合同未尽事宜应本着友好合作的精神协商解决，协商不成的，由江苏省扬州市邗江区人民法院管辖。</w:t>
      </w:r>
    </w:p>
    <w:p>
      <w:pPr>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482"/>
        <w:textAlignment w:val="auto"/>
        <w:rPr>
          <w:rFonts w:ascii="宋体" w:hAnsi="宋体" w:eastAsia="宋体"/>
          <w:b/>
          <w:sz w:val="24"/>
          <w:szCs w:val="24"/>
        </w:rPr>
      </w:pPr>
      <w:r>
        <w:rPr>
          <w:rFonts w:hint="eastAsia" w:ascii="宋体" w:hAnsi="宋体" w:eastAsia="宋体"/>
          <w:b/>
          <w:sz w:val="24"/>
          <w:szCs w:val="24"/>
        </w:rPr>
        <w:t>十、合同份数及有效期</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、本合同经甲乙双方盖章并签字后生效；</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ascii="宋体" w:hAnsi="宋体" w:eastAsia="宋体"/>
          <w:sz w:val="24"/>
          <w:szCs w:val="24"/>
        </w:rPr>
      </w:pPr>
      <w:r>
        <w:rPr>
          <w:rFonts w:hint="eastAsia" w:ascii="宋体" w:hAnsi="宋体" w:eastAsia="宋体"/>
          <w:sz w:val="24"/>
          <w:szCs w:val="24"/>
        </w:rPr>
        <w:t>2、本合同壹式</w:t>
      </w:r>
      <w:r>
        <w:rPr>
          <w:rFonts w:hint="eastAsia" w:ascii="宋体" w:hAnsi="宋体" w:eastAsia="宋体"/>
          <w:sz w:val="24"/>
          <w:szCs w:val="24"/>
          <w:u w:val="single"/>
        </w:rPr>
        <w:t>肆</w:t>
      </w:r>
      <w:r>
        <w:rPr>
          <w:rFonts w:hint="eastAsia" w:ascii="宋体" w:hAnsi="宋体" w:eastAsia="宋体"/>
          <w:sz w:val="24"/>
          <w:szCs w:val="24"/>
        </w:rPr>
        <w:t>份，甲方执</w:t>
      </w:r>
      <w:r>
        <w:rPr>
          <w:rFonts w:hint="eastAsia" w:ascii="宋体" w:hAnsi="宋体" w:eastAsia="宋体"/>
          <w:sz w:val="24"/>
          <w:szCs w:val="24"/>
          <w:u w:val="single"/>
        </w:rPr>
        <w:t>叁</w:t>
      </w:r>
      <w:r>
        <w:rPr>
          <w:rFonts w:hint="eastAsia" w:ascii="宋体" w:hAnsi="宋体" w:eastAsia="宋体"/>
          <w:sz w:val="24"/>
          <w:szCs w:val="24"/>
        </w:rPr>
        <w:t>份，乙方执</w:t>
      </w:r>
      <w:r>
        <w:rPr>
          <w:rFonts w:hint="eastAsia" w:ascii="宋体" w:hAnsi="宋体" w:eastAsia="宋体"/>
          <w:sz w:val="24"/>
          <w:szCs w:val="24"/>
          <w:u w:val="single"/>
        </w:rPr>
        <w:t>壹</w:t>
      </w:r>
      <w:r>
        <w:rPr>
          <w:rFonts w:hint="eastAsia" w:ascii="宋体" w:hAnsi="宋体" w:eastAsia="宋体"/>
          <w:sz w:val="24"/>
          <w:szCs w:val="24"/>
        </w:rPr>
        <w:t>份，具有同等法律效力；</w:t>
      </w:r>
    </w:p>
    <w:p>
      <w:pPr>
        <w:keepNext w:val="0"/>
        <w:keepLines w:val="0"/>
        <w:pageBreakBefore w:val="0"/>
        <w:widowControl w:val="0"/>
        <w:kinsoku/>
        <w:wordWrap/>
        <w:overflowPunct/>
        <w:topLinePunct w:val="0"/>
        <w:autoSpaceDE/>
        <w:autoSpaceDN/>
        <w:bidi w:val="0"/>
        <w:adjustRightInd w:val="0"/>
        <w:snapToGrid w:val="0"/>
        <w:spacing w:line="360" w:lineRule="auto"/>
        <w:ind w:firstLine="480"/>
        <w:textAlignment w:val="auto"/>
        <w:rPr>
          <w:rFonts w:hint="eastAsia" w:ascii="宋体" w:hAnsi="宋体" w:eastAsia="宋体"/>
        </w:rPr>
      </w:pPr>
      <w:r>
        <w:rPr>
          <w:rFonts w:hint="eastAsia" w:ascii="宋体" w:hAnsi="宋体" w:eastAsia="宋体"/>
          <w:sz w:val="24"/>
          <w:szCs w:val="24"/>
        </w:rPr>
        <w:t>3、本合同经双方签字盖章后生效至工程价款结清后自行终止。</w:t>
      </w:r>
    </w:p>
    <w:p>
      <w:pPr>
        <w:rPr>
          <w:rFonts w:hint="eastAsia" w:ascii="宋体" w:hAnsi="宋体" w:eastAsia="宋体"/>
        </w:rPr>
      </w:pPr>
    </w:p>
    <w:p>
      <w:pPr>
        <w:rPr>
          <w:rFonts w:hint="eastAsia" w:ascii="宋体" w:hAnsi="宋体" w:eastAsia="宋体"/>
        </w:rPr>
      </w:pP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甲方</w:t>
      </w:r>
      <w:r>
        <w:rPr>
          <w:rFonts w:hint="eastAsia"/>
          <w:color w:val="000000"/>
          <w:sz w:val="24"/>
          <w:szCs w:val="24"/>
        </w:rPr>
        <w:t>（盖章）</w:t>
      </w:r>
      <w:r>
        <w:rPr>
          <w:color w:val="000000"/>
          <w:sz w:val="24"/>
          <w:szCs w:val="24"/>
        </w:rPr>
        <w:t>：</w:t>
      </w:r>
      <w:r>
        <w:rPr>
          <w:rFonts w:hint="default" w:ascii="Times New Roman" w:hAnsi="Times New Roman" w:cs="Times New Roman"/>
          <w:sz w:val="21"/>
          <w:szCs w:val="21"/>
        </w:rPr>
        <w:t>江</w:t>
      </w:r>
      <w:r>
        <w:rPr>
          <w:rFonts w:hint="default" w:ascii="Times New Roman" w:hAnsi="Times New Roman" w:cs="Times New Roman"/>
          <w:sz w:val="24"/>
          <w:szCs w:val="24"/>
        </w:rPr>
        <w:t>苏省水利建设工程有限公司</w:t>
      </w:r>
      <w:r>
        <w:rPr>
          <w:color w:val="000000"/>
          <w:sz w:val="24"/>
          <w:szCs w:val="24"/>
        </w:rPr>
        <w:tab/>
      </w:r>
      <w:r>
        <w:rPr>
          <w:color w:val="000000"/>
          <w:sz w:val="24"/>
          <w:szCs w:val="24"/>
        </w:rPr>
        <w:t>乙方</w:t>
      </w:r>
      <w:r>
        <w:rPr>
          <w:rFonts w:hint="eastAsia"/>
          <w:color w:val="000000"/>
          <w:sz w:val="24"/>
          <w:szCs w:val="24"/>
        </w:rPr>
        <w:t>（盖章）</w:t>
      </w:r>
      <w:r>
        <w:rPr>
          <w:color w:val="000000"/>
          <w:sz w:val="24"/>
          <w:szCs w:val="24"/>
        </w:rPr>
        <w:t>：</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680" w:firstLineChars="700"/>
        <w:textAlignment w:val="auto"/>
        <w:rPr>
          <w:rFonts w:hint="default" w:ascii="Times New Roman" w:hAnsi="Times New Roman" w:cs="Times New Roman"/>
          <w:sz w:val="24"/>
          <w:szCs w:val="24"/>
        </w:rPr>
      </w:pPr>
      <w:r>
        <w:rPr>
          <w:rFonts w:hint="default" w:ascii="Times New Roman" w:hAnsi="Times New Roman" w:cs="Times New Roman"/>
          <w:sz w:val="24"/>
          <w:szCs w:val="24"/>
        </w:rPr>
        <w:t>淮河入海水道二期滨海枢纽工程</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680" w:firstLineChars="700"/>
        <w:textAlignment w:val="auto"/>
        <w:rPr>
          <w:rFonts w:hint="default" w:ascii="Times New Roman" w:hAnsi="Times New Roman" w:cs="Times New Roman"/>
          <w:sz w:val="24"/>
          <w:szCs w:val="24"/>
        </w:rPr>
      </w:pPr>
      <w:r>
        <w:rPr>
          <w:rFonts w:hint="default" w:ascii="Times New Roman" w:hAnsi="Times New Roman" w:cs="Times New Roman"/>
          <w:sz w:val="24"/>
          <w:szCs w:val="24"/>
        </w:rPr>
        <w:t>土建施工及设备安装项目经理部</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法定代表人：</w:t>
      </w:r>
      <w:r>
        <w:rPr>
          <w:color w:val="000000"/>
          <w:sz w:val="24"/>
          <w:szCs w:val="24"/>
        </w:rPr>
        <w:tab/>
      </w:r>
      <w:r>
        <w:rPr>
          <w:color w:val="000000"/>
          <w:sz w:val="24"/>
          <w:szCs w:val="24"/>
        </w:rPr>
        <w:t>法定代表人：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rFonts w:hint="eastAsia"/>
          <w:color w:val="000000"/>
          <w:sz w:val="24"/>
          <w:szCs w:val="24"/>
        </w:rPr>
        <w:t>或委托代理</w:t>
      </w:r>
      <w:r>
        <w:rPr>
          <w:color w:val="000000"/>
          <w:sz w:val="24"/>
          <w:szCs w:val="24"/>
        </w:rPr>
        <w:t>人：</w:t>
      </w:r>
      <w:r>
        <w:rPr>
          <w:color w:val="000000"/>
          <w:sz w:val="24"/>
          <w:szCs w:val="24"/>
        </w:rPr>
        <w:tab/>
      </w:r>
      <w:r>
        <w:rPr>
          <w:rFonts w:hint="eastAsia"/>
          <w:color w:val="000000"/>
          <w:sz w:val="24"/>
          <w:szCs w:val="24"/>
        </w:rPr>
        <w:t>或</w:t>
      </w:r>
      <w:r>
        <w:rPr>
          <w:color w:val="000000"/>
          <w:sz w:val="24"/>
          <w:szCs w:val="24"/>
        </w:rPr>
        <w:t>委托</w:t>
      </w:r>
      <w:r>
        <w:rPr>
          <w:rFonts w:hint="eastAsia"/>
          <w:color w:val="000000"/>
          <w:sz w:val="24"/>
          <w:szCs w:val="24"/>
        </w:rPr>
        <w:t>代理</w:t>
      </w:r>
      <w:r>
        <w:rPr>
          <w:color w:val="000000"/>
          <w:sz w:val="24"/>
          <w:szCs w:val="24"/>
        </w:rPr>
        <w:t>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4"/>
          <w:szCs w:val="24"/>
        </w:rPr>
      </w:pPr>
      <w:r>
        <w:rPr>
          <w:color w:val="000000"/>
          <w:sz w:val="24"/>
          <w:szCs w:val="24"/>
        </w:rPr>
        <w:t>联系电话：</w:t>
      </w:r>
      <w:r>
        <w:rPr>
          <w:color w:val="000000"/>
          <w:sz w:val="24"/>
          <w:szCs w:val="24"/>
        </w:rPr>
        <w:tab/>
      </w:r>
      <w:r>
        <w:rPr>
          <w:color w:val="000000"/>
          <w:sz w:val="24"/>
          <w:szCs w:val="24"/>
        </w:rPr>
        <w:t>联系电话：</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ascii="Times New Roman" w:hAnsi="Times New Roman"/>
          <w:sz w:val="24"/>
          <w:szCs w:val="24"/>
        </w:rPr>
      </w:pPr>
      <w:r>
        <w:rPr>
          <w:color w:val="000000"/>
          <w:sz w:val="24"/>
          <w:szCs w:val="24"/>
        </w:rPr>
        <w:t>联系</w:t>
      </w:r>
      <w:r>
        <w:rPr>
          <w:rFonts w:hint="eastAsia"/>
          <w:color w:val="000000"/>
          <w:sz w:val="24"/>
          <w:szCs w:val="24"/>
        </w:rPr>
        <w:t>地址：</w:t>
      </w:r>
      <w:r>
        <w:rPr>
          <w:rFonts w:hint="eastAsia"/>
          <w:color w:val="000000"/>
          <w:sz w:val="24"/>
          <w:szCs w:val="24"/>
        </w:rPr>
        <w:tab/>
      </w:r>
      <w:r>
        <w:rPr>
          <w:color w:val="000000"/>
          <w:sz w:val="24"/>
          <w:szCs w:val="24"/>
        </w:rPr>
        <w:t>联系</w:t>
      </w:r>
      <w:r>
        <w:rPr>
          <w:rFonts w:hint="eastAsia"/>
          <w:color w:val="000000"/>
          <w:sz w:val="24"/>
          <w:szCs w:val="24"/>
        </w:rPr>
        <w:t>地址：</w:t>
      </w:r>
    </w:p>
    <w:p>
      <w:pPr>
        <w:rPr>
          <w:rFonts w:hint="eastAsia"/>
        </w:rPr>
      </w:pPr>
    </w:p>
    <w:p>
      <w:pPr>
        <w:rPr>
          <w:rFonts w:hint="eastAsia"/>
        </w:rPr>
      </w:pPr>
      <w:r>
        <w:rPr>
          <w:rFonts w:hint="eastAsia"/>
        </w:rPr>
        <w:br w:type="page"/>
      </w:r>
    </w:p>
    <w:p>
      <w:pPr>
        <w:adjustRightInd w:val="0"/>
        <w:snapToGrid w:val="0"/>
        <w:spacing w:line="360" w:lineRule="auto"/>
        <w:ind w:right="351" w:rightChars="167"/>
        <w:jc w:val="center"/>
        <w:rPr>
          <w:rFonts w:hint="default" w:ascii="Times New Roman" w:hAnsi="Times New Roman" w:cs="Times New Roman"/>
          <w:b w:val="0"/>
          <w:bCs/>
          <w:sz w:val="24"/>
          <w:szCs w:val="24"/>
        </w:rPr>
      </w:pPr>
      <w:r>
        <w:rPr>
          <w:rFonts w:hint="default" w:ascii="Times New Roman" w:hAnsi="Times New Roman" w:cs="Times New Roman"/>
          <w:b w:val="0"/>
          <w:bCs/>
          <w:sz w:val="24"/>
          <w:szCs w:val="24"/>
        </w:rPr>
        <w:t>淮河入海水道二期滨海枢纽工程土建施工及设备安装</w:t>
      </w:r>
    </w:p>
    <w:p>
      <w:pPr>
        <w:spacing w:line="36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rPr>
        <w:t>立交地涵</w:t>
      </w:r>
      <w:r>
        <w:rPr>
          <w:rFonts w:hint="eastAsia" w:ascii="Times New Roman" w:hAnsi="Times New Roman" w:cs="Times New Roman"/>
          <w:b/>
          <w:sz w:val="28"/>
          <w:szCs w:val="28"/>
          <w:lang w:val="en-US" w:eastAsia="zh-CN"/>
        </w:rPr>
        <w:t>塔吊设备租赁合同</w:t>
      </w: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default" w:eastAsia="宋体"/>
          <w:sz w:val="32"/>
          <w:szCs w:val="32"/>
        </w:rPr>
      </w:pPr>
      <w:r>
        <w:rPr>
          <w:rFonts w:hint="default" w:eastAsia="宋体"/>
          <w:sz w:val="32"/>
          <w:szCs w:val="32"/>
        </w:rPr>
        <w:t>环境、职业健康安全管理协议</w:t>
      </w:r>
    </w:p>
    <w:p>
      <w:pPr>
        <w:keepNext w:val="0"/>
        <w:keepLines w:val="0"/>
        <w:pageBreakBefore w:val="0"/>
        <w:widowControl w:val="0"/>
        <w:kinsoku/>
        <w:wordWrap/>
        <w:overflowPunct/>
        <w:topLinePunct w:val="0"/>
        <w:autoSpaceDE/>
        <w:autoSpaceDN/>
        <w:bidi w:val="0"/>
        <w:spacing w:line="400" w:lineRule="exact"/>
        <w:ind w:firstLine="420" w:firstLineChars="0"/>
        <w:rPr>
          <w:sz w:val="21"/>
          <w:szCs w:val="21"/>
        </w:rPr>
      </w:pPr>
      <w:r>
        <w:rPr>
          <w:sz w:val="21"/>
          <w:szCs w:val="21"/>
        </w:rPr>
        <w:t>甲方：</w:t>
      </w:r>
      <w:r>
        <w:rPr>
          <w:spacing w:val="-10"/>
          <w:sz w:val="21"/>
          <w:szCs w:val="21"/>
        </w:rPr>
        <w:t>江苏省水利建设工程有限公司</w:t>
      </w:r>
      <w:r>
        <w:rPr>
          <w:spacing w:val="-10"/>
          <w:sz w:val="21"/>
          <w:szCs w:val="21"/>
          <w:u w:val="single"/>
        </w:rPr>
        <w:t>淮河入海水道二期滨海枢纽工程土建施工及设备安装项目经理部</w:t>
      </w:r>
      <w:r>
        <w:rPr>
          <w:sz w:val="21"/>
          <w:szCs w:val="21"/>
          <w:u w:val="single"/>
        </w:rPr>
        <w:t xml:space="preserve"> </w:t>
      </w:r>
      <w:r>
        <w:rPr>
          <w:sz w:val="21"/>
          <w:szCs w:val="21"/>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rPr>
          <w:rFonts w:hint="default" w:eastAsia="宋体"/>
          <w:sz w:val="21"/>
          <w:szCs w:val="21"/>
          <w:u w:val="single"/>
          <w:lang w:val="en-US" w:eastAsia="zh-CN"/>
        </w:rPr>
      </w:pPr>
      <w:r>
        <w:rPr>
          <w:sz w:val="21"/>
          <w:szCs w:val="21"/>
        </w:rPr>
        <w:t>乙方：</w:t>
      </w: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r>
        <w:rPr>
          <w:rFonts w:hint="eastAsia"/>
          <w:sz w:val="21"/>
          <w:szCs w:val="21"/>
        </w:rPr>
        <w:t>甲方向乙方租赁立交地涵塔吊设备</w:t>
      </w:r>
      <w:r>
        <w:rPr>
          <w:sz w:val="21"/>
          <w:szCs w:val="21"/>
        </w:rPr>
        <w:t>，为贯彻</w:t>
      </w:r>
      <w:r>
        <w:rPr>
          <w:rFonts w:hint="eastAsia"/>
          <w:sz w:val="21"/>
          <w:szCs w:val="21"/>
          <w:lang w:eastAsia="zh-CN"/>
        </w:rPr>
        <w:t>“</w:t>
      </w:r>
      <w:r>
        <w:rPr>
          <w:sz w:val="21"/>
          <w:szCs w:val="21"/>
        </w:rPr>
        <w:t>安全第一，预防为主，综合治理</w:t>
      </w:r>
      <w:r>
        <w:rPr>
          <w:rFonts w:hint="eastAsia"/>
          <w:sz w:val="21"/>
          <w:szCs w:val="21"/>
          <w:lang w:eastAsia="zh-CN"/>
        </w:rPr>
        <w:t>”</w:t>
      </w:r>
      <w:r>
        <w:rPr>
          <w:sz w:val="21"/>
          <w:szCs w:val="21"/>
        </w:rPr>
        <w:t>的方针，根据《</w:t>
      </w:r>
      <w:r>
        <w:rPr>
          <w:rFonts w:hint="eastAsia"/>
          <w:sz w:val="21"/>
          <w:szCs w:val="21"/>
          <w:lang w:eastAsia="zh-CN"/>
        </w:rPr>
        <w:t>中华人民共和国</w:t>
      </w:r>
      <w:r>
        <w:rPr>
          <w:sz w:val="21"/>
          <w:szCs w:val="21"/>
        </w:rPr>
        <w:t>安全生产法》的规定，明确双方的环境、职业健康安全生产责任，确保施工安全，双方在签订《淮河入海水道二期滨海枢纽工程土建施工及设备安装立交地涵</w:t>
      </w:r>
      <w:r>
        <w:rPr>
          <w:rFonts w:hint="eastAsia"/>
          <w:sz w:val="21"/>
          <w:szCs w:val="21"/>
          <w:lang w:val="en-US" w:eastAsia="zh-CN"/>
        </w:rPr>
        <w:t>塔吊租赁合同</w:t>
      </w:r>
      <w:r>
        <w:rPr>
          <w:sz w:val="21"/>
          <w:szCs w:val="21"/>
        </w:rPr>
        <w:t>》</w:t>
      </w:r>
      <w:r>
        <w:rPr>
          <w:rFonts w:hint="default" w:ascii="Times New Roman" w:hAnsi="Times New Roman" w:cs="Times New Roman"/>
          <w:sz w:val="21"/>
          <w:szCs w:val="21"/>
        </w:rPr>
        <w:t>（合同编号：JSSJ-BHSN-LJDH-</w:t>
      </w:r>
      <w:r>
        <w:rPr>
          <w:rFonts w:hint="eastAsia" w:ascii="Times New Roman" w:hAnsi="Times New Roman" w:cs="Times New Roman"/>
          <w:sz w:val="21"/>
          <w:szCs w:val="21"/>
          <w:lang w:val="en-US" w:eastAsia="zh-CN"/>
        </w:rPr>
        <w:t>SB001</w:t>
      </w:r>
      <w:r>
        <w:rPr>
          <w:rFonts w:hint="default" w:ascii="Times New Roman" w:hAnsi="Times New Roman" w:cs="Times New Roman"/>
          <w:sz w:val="21"/>
          <w:szCs w:val="21"/>
        </w:rPr>
        <w:t>）</w:t>
      </w:r>
      <w:r>
        <w:rPr>
          <w:sz w:val="21"/>
          <w:szCs w:val="21"/>
        </w:rPr>
        <w:t>的同时，签订本《环境、职业健康安全管理协议》。</w:t>
      </w:r>
    </w:p>
    <w:p>
      <w:pPr>
        <w:keepNext w:val="0"/>
        <w:keepLines w:val="0"/>
        <w:pageBreakBefore w:val="0"/>
        <w:widowControl w:val="0"/>
        <w:kinsoku/>
        <w:wordWrap/>
        <w:overflowPunct/>
        <w:topLinePunct w:val="0"/>
        <w:autoSpaceDE/>
        <w:autoSpaceDN/>
        <w:bidi w:val="0"/>
        <w:spacing w:line="400" w:lineRule="exact"/>
        <w:ind w:firstLine="422" w:firstLineChars="200"/>
        <w:rPr>
          <w:b/>
          <w:sz w:val="21"/>
          <w:szCs w:val="21"/>
        </w:rPr>
      </w:pPr>
      <w:r>
        <w:rPr>
          <w:b/>
          <w:sz w:val="21"/>
          <w:szCs w:val="21"/>
        </w:rPr>
        <w:t>一、承包工程项目：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sz w:val="21"/>
          <w:szCs w:val="21"/>
        </w:rPr>
      </w:pPr>
      <w:r>
        <w:rPr>
          <w:sz w:val="21"/>
          <w:szCs w:val="21"/>
        </w:rPr>
        <w:t>1、工程名称：</w:t>
      </w:r>
      <w:r>
        <w:rPr>
          <w:spacing w:val="-10"/>
          <w:sz w:val="21"/>
          <w:szCs w:val="21"/>
          <w:u w:val="single"/>
        </w:rPr>
        <w:t>淮河入海水道二期滨海枢纽工程土建施工及设备安装</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sz w:val="21"/>
          <w:szCs w:val="21"/>
        </w:rPr>
      </w:pPr>
      <w:r>
        <w:rPr>
          <w:sz w:val="21"/>
          <w:szCs w:val="21"/>
        </w:rPr>
        <w:t>2、工程地点：</w:t>
      </w:r>
      <w:r>
        <w:rPr>
          <w:sz w:val="21"/>
          <w:szCs w:val="21"/>
          <w:u w:val="single"/>
        </w:rPr>
        <w:t>盐城市滨海县境内</w:t>
      </w:r>
    </w:p>
    <w:p>
      <w:pPr>
        <w:keepNext w:val="0"/>
        <w:keepLines w:val="0"/>
        <w:pageBreakBefore w:val="0"/>
        <w:widowControl w:val="0"/>
        <w:kinsoku/>
        <w:wordWrap/>
        <w:overflowPunct/>
        <w:topLinePunct w:val="0"/>
        <w:autoSpaceDE/>
        <w:autoSpaceDN/>
        <w:bidi w:val="0"/>
        <w:snapToGrid w:val="0"/>
        <w:spacing w:line="400" w:lineRule="exact"/>
        <w:ind w:firstLine="420" w:firstLineChars="200"/>
        <w:textAlignment w:val="baseline"/>
        <w:rPr>
          <w:sz w:val="21"/>
          <w:szCs w:val="21"/>
        </w:rPr>
      </w:pPr>
      <w:r>
        <w:rPr>
          <w:sz w:val="21"/>
          <w:szCs w:val="21"/>
        </w:rPr>
        <w:t>3、承包范围：</w:t>
      </w:r>
      <w:r>
        <w:rPr>
          <w:b/>
          <w:bCs/>
          <w:kern w:val="0"/>
          <w:sz w:val="21"/>
          <w:szCs w:val="21"/>
        </w:rPr>
        <w:t>立交地涵</w:t>
      </w:r>
      <w:r>
        <w:rPr>
          <w:rFonts w:hint="eastAsia"/>
          <w:b/>
          <w:bCs/>
          <w:kern w:val="0"/>
          <w:sz w:val="21"/>
          <w:szCs w:val="21"/>
          <w:lang w:val="en-US" w:eastAsia="zh-CN"/>
        </w:rPr>
        <w:t>塔吊租赁</w:t>
      </w:r>
    </w:p>
    <w:p>
      <w:pPr>
        <w:keepNext w:val="0"/>
        <w:keepLines w:val="0"/>
        <w:pageBreakBefore w:val="0"/>
        <w:widowControl w:val="0"/>
        <w:kinsoku/>
        <w:wordWrap/>
        <w:overflowPunct/>
        <w:topLinePunct w:val="0"/>
        <w:autoSpaceDE/>
        <w:autoSpaceDN/>
        <w:bidi w:val="0"/>
        <w:spacing w:line="400" w:lineRule="exact"/>
        <w:ind w:firstLine="422" w:firstLineChars="200"/>
        <w:rPr>
          <w:b/>
          <w:sz w:val="21"/>
          <w:szCs w:val="21"/>
        </w:rPr>
      </w:pPr>
      <w:r>
        <w:rPr>
          <w:b/>
          <w:sz w:val="21"/>
          <w:szCs w:val="21"/>
        </w:rPr>
        <w:t>二、协议内容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1、双方在签订《淮河入海水道二期滨海枢纽工程土建施工及设备安装</w:t>
      </w:r>
      <w:r>
        <w:rPr>
          <w:sz w:val="21"/>
          <w:szCs w:val="21"/>
          <w:u w:val="single"/>
        </w:rPr>
        <w:t>立交地涵</w:t>
      </w:r>
      <w:r>
        <w:rPr>
          <w:rFonts w:hint="eastAsia" w:ascii="Times New Roman" w:hAnsi="Times New Roman" w:cs="Times New Roman"/>
          <w:sz w:val="21"/>
          <w:szCs w:val="21"/>
          <w:u w:val="single"/>
          <w:lang w:val="en-US" w:eastAsia="zh-CN"/>
        </w:rPr>
        <w:t>塔吊租赁</w:t>
      </w:r>
      <w:r>
        <w:rPr>
          <w:sz w:val="21"/>
          <w:szCs w:val="21"/>
        </w:rPr>
        <w:t>合同》的同时签订《环境、职业健康安全管理协议》，工程开工前，乙方须按本合同要求向甲方缴纳信用保证金</w:t>
      </w:r>
      <w:r>
        <w:rPr>
          <w:rFonts w:hint="eastAsia"/>
          <w:sz w:val="21"/>
          <w:szCs w:val="21"/>
          <w:lang w:eastAsia="zh-CN"/>
        </w:rPr>
        <w:t>（</w:t>
      </w:r>
      <w:r>
        <w:rPr>
          <w:rFonts w:hint="eastAsia"/>
          <w:sz w:val="21"/>
          <w:szCs w:val="21"/>
          <w:lang w:val="en-US" w:eastAsia="zh-CN"/>
        </w:rPr>
        <w:t>履约保证金</w:t>
      </w:r>
      <w:r>
        <w:rPr>
          <w:rFonts w:hint="eastAsia"/>
          <w:sz w:val="21"/>
          <w:szCs w:val="21"/>
          <w:lang w:eastAsia="zh-CN"/>
        </w:rPr>
        <w:t>）</w:t>
      </w:r>
      <w:r>
        <w:rPr>
          <w:sz w:val="21"/>
          <w:szCs w:val="21"/>
        </w:rPr>
        <w:t>，乙方因违反本合同规定所需缴纳的罚款采取现场缴纳的方式处理，乙方拒不缴纳罚款的，甲方有权按罚款金额2倍的比例，直接从信用保证金中扣除。</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2、乙方必须认真贯彻国家和上级劳动保护、安全生产主管部门颁发的有关环境、职业健康安全生产、消防工作的方针、政策，严格执行有关劳动保护的法规、条例、规定。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3、乙方必须使用符合环保要求的施工机械，所有不符合要求的机械一律禁止入场。由于本工程的特殊性，随时会有各类环保检查、收到各类环保指令，乙方须无条件服从项目经理部的安排，并承担相应的环保和</w:t>
      </w:r>
      <w:r>
        <w:rPr>
          <w:rFonts w:hint="eastAsia"/>
          <w:sz w:val="21"/>
          <w:szCs w:val="21"/>
          <w:lang w:eastAsia="zh-CN"/>
        </w:rPr>
        <w:t>经济</w:t>
      </w:r>
      <w:r>
        <w:rPr>
          <w:sz w:val="21"/>
          <w:szCs w:val="21"/>
        </w:rPr>
        <w:t>责任。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4、施工现场应建立健全环境、职业健康安全管理组织体系，明确环境、职业健康安全生产负责人，专职和兼职的安全管理人员，应有各工种的安全操作规程，特种作业人员的培训考核制度及各级安全生产岗位责任制和定期安全检查制度，安全教育制度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5、乙方在施工前要认真</w:t>
      </w:r>
      <w:r>
        <w:rPr>
          <w:rFonts w:hint="eastAsia"/>
          <w:sz w:val="21"/>
          <w:szCs w:val="21"/>
          <w:lang w:eastAsia="zh-CN"/>
        </w:rPr>
        <w:t>勘查现场</w:t>
      </w:r>
      <w:r>
        <w:rPr>
          <w:sz w:val="21"/>
          <w:szCs w:val="21"/>
        </w:rPr>
        <w:t>并严格按甲方</w:t>
      </w:r>
      <w:r>
        <w:rPr>
          <w:rFonts w:hint="eastAsia"/>
          <w:sz w:val="21"/>
          <w:szCs w:val="21"/>
          <w:lang w:eastAsia="zh-CN"/>
        </w:rPr>
        <w:t>“</w:t>
      </w:r>
      <w:r>
        <w:rPr>
          <w:sz w:val="21"/>
          <w:szCs w:val="21"/>
        </w:rPr>
        <w:t>三合一</w:t>
      </w:r>
      <w:r>
        <w:rPr>
          <w:rFonts w:hint="eastAsia"/>
          <w:sz w:val="21"/>
          <w:szCs w:val="21"/>
          <w:lang w:eastAsia="zh-CN"/>
        </w:rPr>
        <w:t>”</w:t>
      </w:r>
      <w:r>
        <w:rPr>
          <w:sz w:val="21"/>
          <w:szCs w:val="21"/>
        </w:rPr>
        <w:t>管理体系的要求编制施工组织设计或施工方案，制定有针对性的安全技术措施计划，报甲方审批、备案。</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6、施工前，甲方应对乙方的管理、施工人员进行安全生产进场教育，介绍有关安全生产管理制度，规定和要求；乙方应组织召开管理、施工人员安全生产教育会议，并通知甲方有关人员出席会议，介绍施工中有关安全、防火等规章制度及要求；乙方必须检查、督促施工人员严格遵守，认真执行。未经安全教育者不得进入现场工作。根据工程项目内容、特点，甲乙双方应做好安全技术交底，并有交底材料</w:t>
      </w:r>
      <w:r>
        <w:rPr>
          <w:rFonts w:hint="eastAsia"/>
          <w:sz w:val="21"/>
          <w:szCs w:val="21"/>
          <w:lang w:eastAsia="zh-CN"/>
        </w:rPr>
        <w:t>一式两份</w:t>
      </w:r>
      <w:r>
        <w:rPr>
          <w:sz w:val="21"/>
          <w:szCs w:val="21"/>
        </w:rPr>
        <w:t>，由甲、乙双方各执一份。</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7、乙方必须认真对本单位员工进行安全生产制度及安全技术知识教育，督促员工自觉遵守安全生产纪律、制度和法规。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8、施工期间，乙方应指派持水行政主管部门颁发有效安全考核证的同志负责乙方工区的有关环境、职业健康安全、防火工作；甲方派遣到乙方工区人员负责联系、检查督促乙方执行有关安全、防火等规定，共同预防事故的发生。</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9、乙方在施工期间必须严格执行和遵守甲方的环境、职业健康安全生产、防火等管理的各项规定，接受甲方的督促、检查、指导，对于查出的隐患，乙方必须按期整改。乙方未整改，由此造成的损失由乙方承担，且甲方另对其进行经济处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10、乙方提供本工区施工所需的合格安全防护用品，并承担费用，且督促员工正确使用。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11、乙方对所在施工区的作业环境、操作设施设备、工具等必须认真检查，若有隐患，停工整改后方可施工。否则由于上述原因导致的事故后果由乙方负责。</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12、乙方的特种作业人员必须持证上岗。</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13、乙方必须严格执行各类防火防爆制度，消防器材配置到位，不准擅自移位或挪作他用。冬季施工必须采取防冻防滑措施，采用明火加热的防冻措施时，应取得防火主管人员的同意，落实防火、防中毒措施，并指派专人值班。</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14、供电系统必须由专业人员安装。配备合格的配电柜（箱）和漏电保护器，不准使用破损线，塑料外皮线，不得有过路拖地爬线，架空线必须满足车辆行驶高度。施工过程中应注意地下管线及高压架空线的保护。</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15、贯彻谁施工谁负责的安全原则。在施工期间乙方造成伤亡、火警、火灾、机械等重大事故，应立即启动生产安全事故应急预案，协力进行紧急抢救伤员和保护现场，按时限向有关部门和上级单位及时报告。</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16、必须教育所属员工积极参与文明工地建设，文明施工，不得乱抛、滚、扔工件或物料，作业区域工作环境、生活环境应保持整洁，产生的垃圾、废料存放到指定地点，要及时清理，污水要经过沉淀后才能排放，不得污染环境。员工之间礼貌相处，团结协调，爱民便民不</w:t>
      </w:r>
      <w:r>
        <w:rPr>
          <w:rFonts w:hint="eastAsia"/>
          <w:sz w:val="21"/>
          <w:szCs w:val="21"/>
          <w:lang w:eastAsia="zh-CN"/>
        </w:rPr>
        <w:t>扰民</w:t>
      </w:r>
      <w:r>
        <w:rPr>
          <w:sz w:val="21"/>
          <w:szCs w:val="21"/>
        </w:rPr>
        <w:t>，搞好与周边群众的关系。杜绝黄、赌、毒等社会丑恶现象。</w:t>
      </w:r>
    </w:p>
    <w:p>
      <w:pPr>
        <w:keepNext w:val="0"/>
        <w:keepLines w:val="0"/>
        <w:pageBreakBefore w:val="0"/>
        <w:widowControl w:val="0"/>
        <w:kinsoku/>
        <w:wordWrap/>
        <w:overflowPunct/>
        <w:topLinePunct w:val="0"/>
        <w:autoSpaceDE/>
        <w:autoSpaceDN/>
        <w:bidi w:val="0"/>
        <w:spacing w:line="400" w:lineRule="exact"/>
        <w:ind w:firstLine="422" w:firstLineChars="200"/>
        <w:rPr>
          <w:sz w:val="21"/>
          <w:szCs w:val="21"/>
        </w:rPr>
      </w:pPr>
      <w:r>
        <w:rPr>
          <w:b/>
          <w:sz w:val="21"/>
          <w:szCs w:val="21"/>
        </w:rPr>
        <w:t>三、</w:t>
      </w:r>
      <w:r>
        <w:rPr>
          <w:rFonts w:hint="eastAsia"/>
          <w:b/>
          <w:sz w:val="21"/>
          <w:szCs w:val="21"/>
          <w:lang w:eastAsia="zh-CN"/>
        </w:rPr>
        <w:t>其他：</w:t>
      </w:r>
      <w:r>
        <w:rPr>
          <w:sz w:val="21"/>
          <w:szCs w:val="21"/>
        </w:rPr>
        <w:t>本协议双方签字盖章后作为主合同附件。</w:t>
      </w: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甲方</w:t>
      </w:r>
      <w:r>
        <w:rPr>
          <w:rFonts w:hint="eastAsia"/>
          <w:color w:val="000000"/>
          <w:sz w:val="21"/>
          <w:szCs w:val="21"/>
        </w:rPr>
        <w:t>（盖章）</w:t>
      </w:r>
      <w:r>
        <w:rPr>
          <w:color w:val="000000"/>
          <w:sz w:val="21"/>
          <w:szCs w:val="21"/>
        </w:rPr>
        <w:t>：</w:t>
      </w:r>
      <w:r>
        <w:rPr>
          <w:rFonts w:hint="default" w:ascii="Times New Roman" w:hAnsi="Times New Roman" w:cs="Times New Roman"/>
          <w:sz w:val="21"/>
          <w:szCs w:val="21"/>
        </w:rPr>
        <w:t>江苏省水利建设工程有限公司</w:t>
      </w:r>
      <w:r>
        <w:rPr>
          <w:color w:val="000000"/>
          <w:sz w:val="21"/>
          <w:szCs w:val="21"/>
        </w:rPr>
        <w:tab/>
      </w:r>
      <w:r>
        <w:rPr>
          <w:color w:val="000000"/>
          <w:sz w:val="21"/>
          <w:szCs w:val="21"/>
        </w:rPr>
        <w:t>乙方</w:t>
      </w:r>
      <w:r>
        <w:rPr>
          <w:rFonts w:hint="eastAsia"/>
          <w:color w:val="000000"/>
          <w:sz w:val="21"/>
          <w:szCs w:val="21"/>
        </w:rPr>
        <w:t>（盖章）</w:t>
      </w:r>
      <w:r>
        <w:rPr>
          <w:color w:val="000000"/>
          <w:sz w:val="21"/>
          <w:szCs w:val="21"/>
        </w:rPr>
        <w:t>：</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470" w:firstLineChars="700"/>
        <w:textAlignment w:val="auto"/>
        <w:rPr>
          <w:rFonts w:hint="default" w:ascii="Times New Roman" w:hAnsi="Times New Roman" w:cs="Times New Roman"/>
          <w:sz w:val="21"/>
          <w:szCs w:val="21"/>
        </w:rPr>
      </w:pPr>
      <w:r>
        <w:rPr>
          <w:rFonts w:hint="default" w:ascii="Times New Roman" w:hAnsi="Times New Roman" w:cs="Times New Roman"/>
          <w:sz w:val="21"/>
          <w:szCs w:val="21"/>
        </w:rPr>
        <w:t>淮河入海水道二期滨海枢纽工程</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470" w:firstLineChars="700"/>
        <w:textAlignment w:val="auto"/>
        <w:rPr>
          <w:rFonts w:hint="default" w:ascii="Times New Roman" w:hAnsi="Times New Roman" w:cs="Times New Roman"/>
          <w:sz w:val="21"/>
          <w:szCs w:val="21"/>
        </w:rPr>
      </w:pPr>
      <w:r>
        <w:rPr>
          <w:rFonts w:hint="default" w:ascii="Times New Roman" w:hAnsi="Times New Roman" w:cs="Times New Roman"/>
          <w:sz w:val="21"/>
          <w:szCs w:val="21"/>
        </w:rPr>
        <w:t>土建施工及设备安装项目经理部</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法定代表人：</w:t>
      </w:r>
      <w:r>
        <w:rPr>
          <w:color w:val="000000"/>
          <w:sz w:val="21"/>
          <w:szCs w:val="21"/>
        </w:rPr>
        <w:tab/>
      </w:r>
      <w:r>
        <w:rPr>
          <w:color w:val="000000"/>
          <w:sz w:val="21"/>
          <w:szCs w:val="21"/>
        </w:rPr>
        <w:t>法定代表人：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rFonts w:hint="eastAsia"/>
          <w:color w:val="000000"/>
          <w:sz w:val="21"/>
          <w:szCs w:val="21"/>
        </w:rPr>
        <w:t>或委托代理</w:t>
      </w:r>
      <w:r>
        <w:rPr>
          <w:color w:val="000000"/>
          <w:sz w:val="21"/>
          <w:szCs w:val="21"/>
        </w:rPr>
        <w:t>人：</w:t>
      </w:r>
      <w:r>
        <w:rPr>
          <w:color w:val="000000"/>
          <w:sz w:val="21"/>
          <w:szCs w:val="21"/>
        </w:rPr>
        <w:tab/>
      </w:r>
      <w:r>
        <w:rPr>
          <w:rFonts w:hint="eastAsia"/>
          <w:color w:val="000000"/>
          <w:sz w:val="21"/>
          <w:szCs w:val="21"/>
        </w:rPr>
        <w:t>或</w:t>
      </w:r>
      <w:r>
        <w:rPr>
          <w:color w:val="000000"/>
          <w:sz w:val="21"/>
          <w:szCs w:val="21"/>
        </w:rPr>
        <w:t>委托</w:t>
      </w:r>
      <w:r>
        <w:rPr>
          <w:rFonts w:hint="eastAsia"/>
          <w:color w:val="000000"/>
          <w:sz w:val="21"/>
          <w:szCs w:val="21"/>
        </w:rPr>
        <w:t>代理</w:t>
      </w:r>
      <w:r>
        <w:rPr>
          <w:color w:val="000000"/>
          <w:sz w:val="21"/>
          <w:szCs w:val="21"/>
        </w:rPr>
        <w:t>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联系电话：</w:t>
      </w:r>
      <w:r>
        <w:rPr>
          <w:color w:val="000000"/>
          <w:sz w:val="21"/>
          <w:szCs w:val="21"/>
        </w:rPr>
        <w:tab/>
      </w:r>
      <w:r>
        <w:rPr>
          <w:color w:val="000000"/>
          <w:sz w:val="21"/>
          <w:szCs w:val="21"/>
        </w:rPr>
        <w:t>联系电话：</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ascii="Times New Roman" w:hAnsi="Times New Roman"/>
          <w:sz w:val="21"/>
          <w:szCs w:val="21"/>
        </w:rPr>
      </w:pPr>
      <w:r>
        <w:rPr>
          <w:color w:val="000000"/>
          <w:sz w:val="21"/>
          <w:szCs w:val="21"/>
        </w:rPr>
        <w:t>联系</w:t>
      </w:r>
      <w:r>
        <w:rPr>
          <w:rFonts w:hint="eastAsia"/>
          <w:color w:val="000000"/>
          <w:sz w:val="21"/>
          <w:szCs w:val="21"/>
        </w:rPr>
        <w:t>地址：</w:t>
      </w:r>
      <w:r>
        <w:rPr>
          <w:rFonts w:hint="eastAsia"/>
          <w:color w:val="000000"/>
          <w:sz w:val="21"/>
          <w:szCs w:val="21"/>
        </w:rPr>
        <w:tab/>
      </w:r>
      <w:r>
        <w:rPr>
          <w:color w:val="000000"/>
          <w:sz w:val="21"/>
          <w:szCs w:val="21"/>
        </w:rPr>
        <w:t>联系</w:t>
      </w:r>
      <w:r>
        <w:rPr>
          <w:rFonts w:hint="eastAsia"/>
          <w:color w:val="000000"/>
          <w:sz w:val="21"/>
          <w:szCs w:val="21"/>
        </w:rPr>
        <w:t>地址：</w:t>
      </w:r>
    </w:p>
    <w:p>
      <w:pPr>
        <w:rPr>
          <w:rFonts w:hint="eastAsia"/>
        </w:rPr>
      </w:pPr>
      <w:r>
        <w:rPr>
          <w:rFonts w:hint="eastAsia"/>
        </w:rPr>
        <w:br w:type="page"/>
      </w:r>
    </w:p>
    <w:p>
      <w:pPr>
        <w:adjustRightInd w:val="0"/>
        <w:snapToGrid w:val="0"/>
        <w:spacing w:line="360" w:lineRule="auto"/>
        <w:ind w:right="351" w:rightChars="167"/>
        <w:jc w:val="center"/>
        <w:rPr>
          <w:rFonts w:hint="default" w:ascii="Times New Roman" w:hAnsi="Times New Roman" w:cs="Times New Roman"/>
          <w:b w:val="0"/>
          <w:bCs/>
          <w:sz w:val="24"/>
          <w:szCs w:val="24"/>
        </w:rPr>
      </w:pPr>
      <w:r>
        <w:rPr>
          <w:rFonts w:hint="default" w:ascii="Times New Roman" w:hAnsi="Times New Roman" w:cs="Times New Roman"/>
          <w:b w:val="0"/>
          <w:bCs/>
          <w:sz w:val="24"/>
          <w:szCs w:val="24"/>
        </w:rPr>
        <w:t>淮河入海水道二期滨海枢纽工程土建施工及设备安装</w:t>
      </w:r>
    </w:p>
    <w:p>
      <w:pPr>
        <w:spacing w:line="36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rPr>
        <w:t>立交地涵</w:t>
      </w:r>
      <w:r>
        <w:rPr>
          <w:rFonts w:hint="eastAsia" w:ascii="Times New Roman" w:hAnsi="Times New Roman" w:cs="Times New Roman"/>
          <w:b/>
          <w:sz w:val="28"/>
          <w:szCs w:val="28"/>
          <w:lang w:val="en-US" w:eastAsia="zh-CN"/>
        </w:rPr>
        <w:t>塔吊设备操作员劳务合同</w:t>
      </w:r>
    </w:p>
    <w:p>
      <w:pPr>
        <w:pStyle w:val="2"/>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default" w:eastAsia="宋体"/>
          <w:sz w:val="32"/>
          <w:szCs w:val="32"/>
        </w:rPr>
      </w:pPr>
      <w:r>
        <w:rPr>
          <w:rFonts w:hint="default" w:eastAsia="宋体"/>
          <w:sz w:val="32"/>
          <w:szCs w:val="32"/>
        </w:rPr>
        <w:t>环境、职业健康安全管理协议</w:t>
      </w:r>
    </w:p>
    <w:p>
      <w:pPr>
        <w:keepNext w:val="0"/>
        <w:keepLines w:val="0"/>
        <w:pageBreakBefore w:val="0"/>
        <w:widowControl w:val="0"/>
        <w:kinsoku/>
        <w:wordWrap/>
        <w:overflowPunct/>
        <w:topLinePunct w:val="0"/>
        <w:autoSpaceDE/>
        <w:autoSpaceDN/>
        <w:bidi w:val="0"/>
        <w:spacing w:line="400" w:lineRule="exact"/>
        <w:ind w:firstLine="420" w:firstLineChars="0"/>
        <w:rPr>
          <w:sz w:val="21"/>
          <w:szCs w:val="21"/>
        </w:rPr>
      </w:pPr>
      <w:r>
        <w:rPr>
          <w:sz w:val="21"/>
          <w:szCs w:val="21"/>
        </w:rPr>
        <w:t>甲方：</w:t>
      </w:r>
      <w:r>
        <w:rPr>
          <w:spacing w:val="-10"/>
          <w:sz w:val="21"/>
          <w:szCs w:val="21"/>
        </w:rPr>
        <w:t>江苏省水利建设工程有限公司</w:t>
      </w:r>
      <w:r>
        <w:rPr>
          <w:spacing w:val="-10"/>
          <w:sz w:val="21"/>
          <w:szCs w:val="21"/>
          <w:u w:val="single"/>
        </w:rPr>
        <w:t>淮河入海水道二期滨海枢纽工程土建施工及设备安装项目经理部</w:t>
      </w:r>
      <w:r>
        <w:rPr>
          <w:sz w:val="21"/>
          <w:szCs w:val="21"/>
          <w:u w:val="single"/>
        </w:rPr>
        <w:t xml:space="preserve"> </w:t>
      </w:r>
      <w:r>
        <w:rPr>
          <w:sz w:val="21"/>
          <w:szCs w:val="21"/>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rPr>
          <w:rFonts w:hint="default" w:eastAsia="宋体"/>
          <w:sz w:val="21"/>
          <w:szCs w:val="21"/>
          <w:u w:val="single"/>
          <w:lang w:val="en-US" w:eastAsia="zh-CN"/>
        </w:rPr>
      </w:pPr>
      <w:r>
        <w:rPr>
          <w:sz w:val="21"/>
          <w:szCs w:val="21"/>
        </w:rPr>
        <w:t>乙方：</w:t>
      </w:r>
      <w:r>
        <w:rPr>
          <w:rFonts w:hint="eastAsia"/>
          <w:sz w:val="21"/>
          <w:szCs w:val="21"/>
          <w:u w:val="single"/>
          <w:lang w:val="en-US" w:eastAsia="zh-CN"/>
        </w:rPr>
        <w:t xml:space="preserve">   </w:t>
      </w: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r>
        <w:rPr>
          <w:rFonts w:hint="eastAsia"/>
          <w:sz w:val="21"/>
          <w:szCs w:val="21"/>
        </w:rPr>
        <w:t>甲方向乙方租赁立交地涵塔吊设备</w:t>
      </w:r>
      <w:r>
        <w:rPr>
          <w:sz w:val="21"/>
          <w:szCs w:val="21"/>
        </w:rPr>
        <w:t>，为贯彻</w:t>
      </w:r>
      <w:r>
        <w:rPr>
          <w:rFonts w:hint="eastAsia"/>
          <w:sz w:val="21"/>
          <w:szCs w:val="21"/>
          <w:lang w:eastAsia="zh-CN"/>
        </w:rPr>
        <w:t>“</w:t>
      </w:r>
      <w:r>
        <w:rPr>
          <w:sz w:val="21"/>
          <w:szCs w:val="21"/>
        </w:rPr>
        <w:t>安全第一，预防为主，综合治理</w:t>
      </w:r>
      <w:r>
        <w:rPr>
          <w:rFonts w:hint="eastAsia"/>
          <w:sz w:val="21"/>
          <w:szCs w:val="21"/>
          <w:lang w:eastAsia="zh-CN"/>
        </w:rPr>
        <w:t>”</w:t>
      </w:r>
      <w:r>
        <w:rPr>
          <w:sz w:val="21"/>
          <w:szCs w:val="21"/>
        </w:rPr>
        <w:t>的方针，根据《</w:t>
      </w:r>
      <w:r>
        <w:rPr>
          <w:rFonts w:hint="eastAsia"/>
          <w:sz w:val="21"/>
          <w:szCs w:val="21"/>
          <w:lang w:eastAsia="zh-CN"/>
        </w:rPr>
        <w:t>中华人民共和国</w:t>
      </w:r>
      <w:r>
        <w:rPr>
          <w:sz w:val="21"/>
          <w:szCs w:val="21"/>
        </w:rPr>
        <w:t>安全生产法》的规定，明确双方的环境、职业健康安全生产责任，确保施工安全，双方在签订《淮河入海水道二期滨海枢纽工程土建施工及设备安装立交地涵</w:t>
      </w:r>
      <w:r>
        <w:rPr>
          <w:rFonts w:hint="eastAsia"/>
          <w:sz w:val="21"/>
          <w:szCs w:val="21"/>
          <w:lang w:val="en-US" w:eastAsia="zh-CN"/>
        </w:rPr>
        <w:t>塔吊租赁合同</w:t>
      </w:r>
      <w:r>
        <w:rPr>
          <w:sz w:val="21"/>
          <w:szCs w:val="21"/>
        </w:rPr>
        <w:t>》</w:t>
      </w:r>
      <w:r>
        <w:rPr>
          <w:rFonts w:hint="default" w:ascii="Times New Roman" w:hAnsi="Times New Roman" w:cs="Times New Roman"/>
          <w:sz w:val="21"/>
          <w:szCs w:val="21"/>
        </w:rPr>
        <w:t>（合同编号：JSSJ-BHSN-LJDH-</w:t>
      </w:r>
      <w:r>
        <w:rPr>
          <w:rFonts w:hint="eastAsia" w:ascii="Times New Roman" w:hAnsi="Times New Roman" w:cs="Times New Roman"/>
          <w:sz w:val="21"/>
          <w:szCs w:val="21"/>
          <w:lang w:val="en-US" w:eastAsia="zh-CN"/>
        </w:rPr>
        <w:t>SB001</w:t>
      </w:r>
      <w:r>
        <w:rPr>
          <w:rFonts w:hint="default" w:ascii="Times New Roman" w:hAnsi="Times New Roman" w:cs="Times New Roman"/>
          <w:sz w:val="21"/>
          <w:szCs w:val="21"/>
        </w:rPr>
        <w:t>）</w:t>
      </w:r>
      <w:r>
        <w:rPr>
          <w:sz w:val="21"/>
          <w:szCs w:val="21"/>
        </w:rPr>
        <w:t>的同时，签订本《环境、职业健康安全管理协议》。</w:t>
      </w:r>
    </w:p>
    <w:p>
      <w:pPr>
        <w:keepNext w:val="0"/>
        <w:keepLines w:val="0"/>
        <w:pageBreakBefore w:val="0"/>
        <w:widowControl w:val="0"/>
        <w:kinsoku/>
        <w:wordWrap/>
        <w:overflowPunct/>
        <w:topLinePunct w:val="0"/>
        <w:autoSpaceDE/>
        <w:autoSpaceDN/>
        <w:bidi w:val="0"/>
        <w:spacing w:line="400" w:lineRule="exact"/>
        <w:ind w:firstLine="422" w:firstLineChars="200"/>
        <w:rPr>
          <w:b/>
          <w:sz w:val="21"/>
          <w:szCs w:val="21"/>
        </w:rPr>
      </w:pPr>
      <w:r>
        <w:rPr>
          <w:b/>
          <w:sz w:val="21"/>
          <w:szCs w:val="21"/>
        </w:rPr>
        <w:t>一、承包工程项目：</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sz w:val="21"/>
          <w:szCs w:val="21"/>
        </w:rPr>
      </w:pPr>
      <w:r>
        <w:rPr>
          <w:sz w:val="21"/>
          <w:szCs w:val="21"/>
        </w:rPr>
        <w:t>1、工程名称：</w:t>
      </w:r>
      <w:r>
        <w:rPr>
          <w:spacing w:val="-10"/>
          <w:sz w:val="21"/>
          <w:szCs w:val="21"/>
          <w:u w:val="single"/>
        </w:rPr>
        <w:t>淮河入海水道二期滨海枢纽工程土建施工及设备安装</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rPr>
          <w:sz w:val="21"/>
          <w:szCs w:val="21"/>
        </w:rPr>
      </w:pPr>
      <w:r>
        <w:rPr>
          <w:sz w:val="21"/>
          <w:szCs w:val="21"/>
        </w:rPr>
        <w:t>2、工程地点：</w:t>
      </w:r>
      <w:r>
        <w:rPr>
          <w:sz w:val="21"/>
          <w:szCs w:val="21"/>
          <w:u w:val="single"/>
        </w:rPr>
        <w:t>盐城市滨海县境内</w:t>
      </w:r>
    </w:p>
    <w:p>
      <w:pPr>
        <w:keepNext w:val="0"/>
        <w:keepLines w:val="0"/>
        <w:pageBreakBefore w:val="0"/>
        <w:widowControl w:val="0"/>
        <w:kinsoku/>
        <w:wordWrap/>
        <w:overflowPunct/>
        <w:topLinePunct w:val="0"/>
        <w:autoSpaceDE/>
        <w:autoSpaceDN/>
        <w:bidi w:val="0"/>
        <w:snapToGrid w:val="0"/>
        <w:spacing w:line="400" w:lineRule="exact"/>
        <w:ind w:firstLine="420" w:firstLineChars="200"/>
        <w:textAlignment w:val="baseline"/>
        <w:rPr>
          <w:sz w:val="21"/>
          <w:szCs w:val="21"/>
        </w:rPr>
      </w:pPr>
      <w:r>
        <w:rPr>
          <w:sz w:val="21"/>
          <w:szCs w:val="21"/>
        </w:rPr>
        <w:t>3、承包范围：</w:t>
      </w:r>
      <w:r>
        <w:rPr>
          <w:b/>
          <w:bCs/>
          <w:kern w:val="0"/>
          <w:sz w:val="21"/>
          <w:szCs w:val="21"/>
        </w:rPr>
        <w:t>立交地涵</w:t>
      </w:r>
      <w:r>
        <w:rPr>
          <w:rFonts w:hint="eastAsia"/>
          <w:b/>
          <w:bCs/>
          <w:kern w:val="0"/>
          <w:sz w:val="21"/>
          <w:szCs w:val="21"/>
          <w:lang w:val="en-US" w:eastAsia="zh-CN"/>
        </w:rPr>
        <w:t>塔吊塔吊水平及垂直运输等作业。</w:t>
      </w:r>
    </w:p>
    <w:p>
      <w:pPr>
        <w:keepNext w:val="0"/>
        <w:keepLines w:val="0"/>
        <w:pageBreakBefore w:val="0"/>
        <w:widowControl w:val="0"/>
        <w:kinsoku/>
        <w:wordWrap/>
        <w:overflowPunct/>
        <w:topLinePunct w:val="0"/>
        <w:autoSpaceDE/>
        <w:autoSpaceDN/>
        <w:bidi w:val="0"/>
        <w:spacing w:line="400" w:lineRule="exact"/>
        <w:ind w:firstLine="422" w:firstLineChars="200"/>
        <w:rPr>
          <w:b/>
          <w:sz w:val="21"/>
          <w:szCs w:val="21"/>
        </w:rPr>
      </w:pPr>
      <w:r>
        <w:rPr>
          <w:b/>
          <w:sz w:val="21"/>
          <w:szCs w:val="21"/>
        </w:rPr>
        <w:t>二、协议内容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1、双方在签订《淮河入海水道二期滨海枢纽工程土建施工及设备安装</w:t>
      </w:r>
      <w:r>
        <w:rPr>
          <w:sz w:val="21"/>
          <w:szCs w:val="21"/>
          <w:u w:val="single"/>
        </w:rPr>
        <w:t>立交地涵</w:t>
      </w:r>
      <w:r>
        <w:rPr>
          <w:rFonts w:hint="eastAsia" w:ascii="Times New Roman" w:hAnsi="Times New Roman" w:cs="Times New Roman"/>
          <w:sz w:val="21"/>
          <w:szCs w:val="21"/>
          <w:u w:val="single"/>
          <w:lang w:val="en-US" w:eastAsia="zh-CN"/>
        </w:rPr>
        <w:t>塔吊租赁</w:t>
      </w:r>
      <w:r>
        <w:rPr>
          <w:sz w:val="21"/>
          <w:szCs w:val="21"/>
        </w:rPr>
        <w:t>合同》的同时签订《环境、职业健康安全管理协议》，工程开工前，乙方须按本合同要求向甲方缴纳信用保证金</w:t>
      </w:r>
      <w:r>
        <w:rPr>
          <w:rFonts w:hint="eastAsia"/>
          <w:sz w:val="21"/>
          <w:szCs w:val="21"/>
          <w:lang w:eastAsia="zh-CN"/>
        </w:rPr>
        <w:t>（</w:t>
      </w:r>
      <w:r>
        <w:rPr>
          <w:rFonts w:hint="eastAsia"/>
          <w:sz w:val="21"/>
          <w:szCs w:val="21"/>
          <w:lang w:val="en-US" w:eastAsia="zh-CN"/>
        </w:rPr>
        <w:t>履约保证金</w:t>
      </w:r>
      <w:r>
        <w:rPr>
          <w:rFonts w:hint="eastAsia"/>
          <w:sz w:val="21"/>
          <w:szCs w:val="21"/>
          <w:lang w:eastAsia="zh-CN"/>
        </w:rPr>
        <w:t>）</w:t>
      </w:r>
      <w:r>
        <w:rPr>
          <w:sz w:val="21"/>
          <w:szCs w:val="21"/>
        </w:rPr>
        <w:t>，乙方因违反本合同规定所需缴纳的罚款采取现场缴纳的方式处理，乙方拒不缴纳罚款的，甲方有权按罚款金额2倍的比例，直接从信用保证金中扣除。</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2、乙方必须认真贯彻国家和上级劳动保护、安全生产主管部门颁发的有关环境、职业健康安全生产、消防工作的方针、政策，严格执行有关劳动保护的法规、条例、规定。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3、乙方必须使用符合环保要求的施工机械，所有不符合要求的机械一律禁止入场。由于本工程的特殊性，随时会有各类环保检查、收到各类环保指令，乙方须无条件服从项目经理部的安排，并承担相应的环保和</w:t>
      </w:r>
      <w:r>
        <w:rPr>
          <w:rFonts w:hint="eastAsia"/>
          <w:sz w:val="21"/>
          <w:szCs w:val="21"/>
          <w:lang w:eastAsia="zh-CN"/>
        </w:rPr>
        <w:t>经济</w:t>
      </w:r>
      <w:r>
        <w:rPr>
          <w:sz w:val="21"/>
          <w:szCs w:val="21"/>
        </w:rPr>
        <w:t>责任。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4、施工现场应建立健全环境、职业健康安全管理组织体系，明确环境、职业健康安全生产负责人，专职和兼职的安全管理人员，应有各工种的安全操作规程，特种作业人员的培训考核制度及各级安全生产岗位责任制和定期安全检查制度，安全教育制度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5、乙方在施工前要认真</w:t>
      </w:r>
      <w:r>
        <w:rPr>
          <w:rFonts w:hint="eastAsia"/>
          <w:sz w:val="21"/>
          <w:szCs w:val="21"/>
          <w:lang w:eastAsia="zh-CN"/>
        </w:rPr>
        <w:t>勘查现场</w:t>
      </w:r>
      <w:r>
        <w:rPr>
          <w:sz w:val="21"/>
          <w:szCs w:val="21"/>
        </w:rPr>
        <w:t>并严格按甲方</w:t>
      </w:r>
      <w:r>
        <w:rPr>
          <w:rFonts w:hint="eastAsia"/>
          <w:sz w:val="21"/>
          <w:szCs w:val="21"/>
          <w:lang w:eastAsia="zh-CN"/>
        </w:rPr>
        <w:t>“</w:t>
      </w:r>
      <w:r>
        <w:rPr>
          <w:sz w:val="21"/>
          <w:szCs w:val="21"/>
        </w:rPr>
        <w:t>三合一</w:t>
      </w:r>
      <w:r>
        <w:rPr>
          <w:rFonts w:hint="eastAsia"/>
          <w:sz w:val="21"/>
          <w:szCs w:val="21"/>
          <w:lang w:eastAsia="zh-CN"/>
        </w:rPr>
        <w:t>”</w:t>
      </w:r>
      <w:r>
        <w:rPr>
          <w:sz w:val="21"/>
          <w:szCs w:val="21"/>
        </w:rPr>
        <w:t>管理体系的要求编制施工组织设计或施工方案，制定有针对性的安全技术措施计划，报甲方审批、备案。</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6、施工前，甲方应对乙方的管理、施工人员进行安全生产进场教育，介绍有关安全生产管理制度，规定和要求；乙方应组织召开管理、施工人员安全生产教育会议，并通知甲方有关人员出席会议，介绍施工中有关安全、防火等规章制度及要求；乙方必须检查、督促施工人员严格遵守，认真执行。未经安全教育者不得进入现场工作。根据工程项目内容、特点，甲乙双方应做好安全技术交底，并有交底材料</w:t>
      </w:r>
      <w:r>
        <w:rPr>
          <w:rFonts w:hint="eastAsia"/>
          <w:sz w:val="21"/>
          <w:szCs w:val="21"/>
          <w:lang w:eastAsia="zh-CN"/>
        </w:rPr>
        <w:t>一式两份</w:t>
      </w:r>
      <w:r>
        <w:rPr>
          <w:sz w:val="21"/>
          <w:szCs w:val="21"/>
        </w:rPr>
        <w:t>，由甲、乙双方各执一份。</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7、乙方必须认真对本单位员工进行安全生产制度及安全技术知识教育，督促员工自觉遵守安全生产纪律、制度和法规。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8、施工期间，乙方应指派持水行政主管部门颁发有效安全考核证的同志负责乙方工区的有关环境、职业健康安全、防火工作；甲方派遣到乙方工区人员负责联系、检查督促乙方执行有关安全、防火等规定，共同预防事故的发生。</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9、乙方在施工期间必须严格执行和遵守甲方的环境、职业健康安全生产、防火等管理的各项规定，接受甲方的督促、检查、指导，对于查出的隐患，乙方必须按期整改。乙方未整改，由此造成的损失由乙方承担，且甲方另对其进行经济处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10、乙方提供本工区施工所需的合格安全防护用品，并承担费用，且督促员工正确使用。</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11、乙方对所在施工区的作业环境、操作设施设备、工具等必须认真检查，若有隐患，停工整改后方可施工。否则由于上述原因导致的事故后果由乙方负责。</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12、乙方的特种作业人员必须持证上岗。</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13、乙方必须严格执行各类防火防爆制度，消防器材配置到位，不准擅自移位或挪作他用。冬季施工必须采取防冻防滑措施，采用明火加热的防冻措施时，应取得防火主管人员的同意，落实防火、防中毒措施，并指派专人值班。</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14、供电系统必须由专业人员安装。配备合格的配电柜（箱）和漏电保护器，不准使用破损线，塑料外皮线，不得有过路拖地爬线，架空线必须满足车辆行驶高度。施工过程中应注意地下管线及高压架空线的保护。</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15、贯彻谁施工谁负责的安全原则。在施工期间乙方造成伤亡、火警、火灾、机械等重大事故，应立即启动生产安全事故应急预案，协力进行紧急抢救伤员和保护现场，按时限向有关部门和上级单位及时报告。</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sz w:val="21"/>
          <w:szCs w:val="21"/>
        </w:rPr>
        <w:t>16、必须教育所属员工积极参与文明工地建设，文明施工，不得乱抛、滚、扔工件或物料，作业区域工作环境、生活环境应保持整洁，产生的垃圾、废料存放到指定地点，要及时清理，污水要经过沉淀后才能排放，不得污染环境。员工之间礼貌相处，团结协调，爱民便民不</w:t>
      </w:r>
      <w:r>
        <w:rPr>
          <w:rFonts w:hint="eastAsia"/>
          <w:sz w:val="21"/>
          <w:szCs w:val="21"/>
          <w:lang w:eastAsia="zh-CN"/>
        </w:rPr>
        <w:t>扰民</w:t>
      </w:r>
      <w:r>
        <w:rPr>
          <w:sz w:val="21"/>
          <w:szCs w:val="21"/>
        </w:rPr>
        <w:t>，搞好与周边群众的关系。杜绝黄、赌、毒等社会丑恶现象。</w:t>
      </w:r>
    </w:p>
    <w:p>
      <w:pPr>
        <w:keepNext w:val="0"/>
        <w:keepLines w:val="0"/>
        <w:pageBreakBefore w:val="0"/>
        <w:widowControl w:val="0"/>
        <w:kinsoku/>
        <w:wordWrap/>
        <w:overflowPunct/>
        <w:topLinePunct w:val="0"/>
        <w:autoSpaceDE/>
        <w:autoSpaceDN/>
        <w:bidi w:val="0"/>
        <w:spacing w:line="400" w:lineRule="exact"/>
        <w:ind w:firstLine="422" w:firstLineChars="200"/>
        <w:rPr>
          <w:sz w:val="21"/>
          <w:szCs w:val="21"/>
        </w:rPr>
      </w:pPr>
      <w:r>
        <w:rPr>
          <w:b/>
          <w:sz w:val="21"/>
          <w:szCs w:val="21"/>
        </w:rPr>
        <w:t>三、</w:t>
      </w:r>
      <w:r>
        <w:rPr>
          <w:rFonts w:hint="eastAsia"/>
          <w:b/>
          <w:sz w:val="21"/>
          <w:szCs w:val="21"/>
          <w:lang w:eastAsia="zh-CN"/>
        </w:rPr>
        <w:t>其他：</w:t>
      </w:r>
      <w:r>
        <w:rPr>
          <w:sz w:val="21"/>
          <w:szCs w:val="21"/>
        </w:rPr>
        <w:t>本协议双方签字盖章后作为主合同附件。</w:t>
      </w: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p>
    <w:p>
      <w:pPr>
        <w:keepNext w:val="0"/>
        <w:keepLines w:val="0"/>
        <w:pageBreakBefore w:val="0"/>
        <w:widowControl w:val="0"/>
        <w:kinsoku/>
        <w:wordWrap/>
        <w:overflowPunct/>
        <w:topLinePunct w:val="0"/>
        <w:autoSpaceDE/>
        <w:autoSpaceDN/>
        <w:bidi w:val="0"/>
        <w:spacing w:line="400" w:lineRule="exact"/>
        <w:ind w:firstLine="420" w:firstLineChars="200"/>
        <w:rPr>
          <w:sz w:val="21"/>
          <w:szCs w:val="21"/>
        </w:rPr>
      </w:pP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甲方</w:t>
      </w:r>
      <w:r>
        <w:rPr>
          <w:rFonts w:hint="eastAsia"/>
          <w:color w:val="000000"/>
          <w:sz w:val="21"/>
          <w:szCs w:val="21"/>
        </w:rPr>
        <w:t>（盖章）</w:t>
      </w:r>
      <w:r>
        <w:rPr>
          <w:color w:val="000000"/>
          <w:sz w:val="21"/>
          <w:szCs w:val="21"/>
        </w:rPr>
        <w:t>：</w:t>
      </w:r>
      <w:r>
        <w:rPr>
          <w:rFonts w:hint="default" w:ascii="Times New Roman" w:hAnsi="Times New Roman" w:cs="Times New Roman"/>
          <w:sz w:val="21"/>
          <w:szCs w:val="21"/>
        </w:rPr>
        <w:t>江苏省水利建设工程有限公司</w:t>
      </w:r>
      <w:r>
        <w:rPr>
          <w:color w:val="000000"/>
          <w:sz w:val="21"/>
          <w:szCs w:val="21"/>
        </w:rPr>
        <w:tab/>
      </w:r>
      <w:r>
        <w:rPr>
          <w:color w:val="000000"/>
          <w:sz w:val="21"/>
          <w:szCs w:val="21"/>
        </w:rPr>
        <w:t>乙方</w:t>
      </w:r>
      <w:r>
        <w:rPr>
          <w:rFonts w:hint="eastAsia"/>
          <w:color w:val="000000"/>
          <w:sz w:val="21"/>
          <w:szCs w:val="21"/>
        </w:rPr>
        <w:t>（盖章）</w:t>
      </w:r>
      <w:r>
        <w:rPr>
          <w:color w:val="000000"/>
          <w:sz w:val="21"/>
          <w:szCs w:val="21"/>
        </w:rPr>
        <w:t>：</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470" w:firstLineChars="700"/>
        <w:textAlignment w:val="auto"/>
        <w:rPr>
          <w:rFonts w:hint="default" w:ascii="Times New Roman" w:hAnsi="Times New Roman" w:cs="Times New Roman"/>
          <w:sz w:val="21"/>
          <w:szCs w:val="21"/>
        </w:rPr>
      </w:pPr>
      <w:r>
        <w:rPr>
          <w:rFonts w:hint="default" w:ascii="Times New Roman" w:hAnsi="Times New Roman" w:cs="Times New Roman"/>
          <w:sz w:val="21"/>
          <w:szCs w:val="21"/>
        </w:rPr>
        <w:t>淮河入海水道二期滨海枢纽工程</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ind w:firstLine="1470" w:firstLineChars="700"/>
        <w:textAlignment w:val="auto"/>
        <w:rPr>
          <w:rFonts w:hint="default" w:ascii="Times New Roman" w:hAnsi="Times New Roman" w:cs="Times New Roman"/>
          <w:sz w:val="21"/>
          <w:szCs w:val="21"/>
        </w:rPr>
      </w:pPr>
      <w:r>
        <w:rPr>
          <w:rFonts w:hint="default" w:ascii="Times New Roman" w:hAnsi="Times New Roman" w:cs="Times New Roman"/>
          <w:sz w:val="21"/>
          <w:szCs w:val="21"/>
        </w:rPr>
        <w:t>土建施工及设备安装项目经理部</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法定代表人：</w:t>
      </w:r>
      <w:r>
        <w:rPr>
          <w:color w:val="000000"/>
          <w:sz w:val="21"/>
          <w:szCs w:val="21"/>
        </w:rPr>
        <w:tab/>
      </w:r>
      <w:r>
        <w:rPr>
          <w:color w:val="000000"/>
          <w:sz w:val="21"/>
          <w:szCs w:val="21"/>
        </w:rPr>
        <w:t>法定代表人：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rFonts w:hint="eastAsia"/>
          <w:color w:val="000000"/>
          <w:sz w:val="21"/>
          <w:szCs w:val="21"/>
        </w:rPr>
        <w:t>或委托代理</w:t>
      </w:r>
      <w:r>
        <w:rPr>
          <w:color w:val="000000"/>
          <w:sz w:val="21"/>
          <w:szCs w:val="21"/>
        </w:rPr>
        <w:t>人：</w:t>
      </w:r>
      <w:r>
        <w:rPr>
          <w:color w:val="000000"/>
          <w:sz w:val="21"/>
          <w:szCs w:val="21"/>
        </w:rPr>
        <w:tab/>
      </w:r>
      <w:r>
        <w:rPr>
          <w:rFonts w:hint="eastAsia"/>
          <w:color w:val="000000"/>
          <w:sz w:val="21"/>
          <w:szCs w:val="21"/>
        </w:rPr>
        <w:t>或</w:t>
      </w:r>
      <w:r>
        <w:rPr>
          <w:color w:val="000000"/>
          <w:sz w:val="21"/>
          <w:szCs w:val="21"/>
        </w:rPr>
        <w:t>委托</w:t>
      </w:r>
      <w:r>
        <w:rPr>
          <w:rFonts w:hint="eastAsia"/>
          <w:color w:val="000000"/>
          <w:sz w:val="21"/>
          <w:szCs w:val="21"/>
        </w:rPr>
        <w:t>代理</w:t>
      </w:r>
      <w:r>
        <w:rPr>
          <w:color w:val="000000"/>
          <w:sz w:val="21"/>
          <w:szCs w:val="21"/>
        </w:rPr>
        <w:t>人：</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color w:val="000000"/>
          <w:sz w:val="21"/>
          <w:szCs w:val="21"/>
        </w:rPr>
      </w:pPr>
      <w:r>
        <w:rPr>
          <w:color w:val="000000"/>
          <w:sz w:val="21"/>
          <w:szCs w:val="21"/>
        </w:rPr>
        <w:t>联系电话：</w:t>
      </w:r>
      <w:r>
        <w:rPr>
          <w:color w:val="000000"/>
          <w:sz w:val="21"/>
          <w:szCs w:val="21"/>
        </w:rPr>
        <w:tab/>
      </w:r>
      <w:r>
        <w:rPr>
          <w:color w:val="000000"/>
          <w:sz w:val="21"/>
          <w:szCs w:val="21"/>
        </w:rPr>
        <w:t>联系电话：</w:t>
      </w:r>
    </w:p>
    <w:p>
      <w:pPr>
        <w:keepNext w:val="0"/>
        <w:keepLines w:val="0"/>
        <w:pageBreakBefore w:val="0"/>
        <w:widowControl w:val="0"/>
        <w:shd w:val="clear"/>
        <w:tabs>
          <w:tab w:val="left" w:pos="5260"/>
        </w:tabs>
        <w:kinsoku/>
        <w:wordWrap/>
        <w:overflowPunct/>
        <w:topLinePunct w:val="0"/>
        <w:autoSpaceDE/>
        <w:autoSpaceDN/>
        <w:bidi w:val="0"/>
        <w:adjustRightInd/>
        <w:snapToGrid/>
        <w:spacing w:line="336" w:lineRule="auto"/>
        <w:textAlignment w:val="auto"/>
        <w:rPr>
          <w:rFonts w:ascii="Times New Roman" w:hAnsi="Times New Roman"/>
          <w:sz w:val="21"/>
          <w:szCs w:val="21"/>
        </w:rPr>
      </w:pPr>
      <w:r>
        <w:rPr>
          <w:color w:val="000000"/>
          <w:sz w:val="21"/>
          <w:szCs w:val="21"/>
        </w:rPr>
        <w:t>联系</w:t>
      </w:r>
      <w:r>
        <w:rPr>
          <w:rFonts w:hint="eastAsia"/>
          <w:color w:val="000000"/>
          <w:sz w:val="21"/>
          <w:szCs w:val="21"/>
        </w:rPr>
        <w:t>地址：</w:t>
      </w:r>
      <w:r>
        <w:rPr>
          <w:rFonts w:hint="eastAsia"/>
          <w:color w:val="000000"/>
          <w:sz w:val="21"/>
          <w:szCs w:val="21"/>
        </w:rPr>
        <w:tab/>
      </w:r>
      <w:r>
        <w:rPr>
          <w:color w:val="000000"/>
          <w:sz w:val="21"/>
          <w:szCs w:val="21"/>
        </w:rPr>
        <w:t>联系</w:t>
      </w:r>
      <w:r>
        <w:rPr>
          <w:rFonts w:hint="eastAsia"/>
          <w:color w:val="000000"/>
          <w:sz w:val="21"/>
          <w:szCs w:val="21"/>
        </w:rPr>
        <w:t>地址：</w:t>
      </w:r>
    </w:p>
    <w:p>
      <w:pPr>
        <w:rPr>
          <w:rFonts w:hint="eastAsia"/>
          <w:color w:val="00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247" w:right="1134" w:bottom="1247" w:left="1134" w:header="850" w:footer="794"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375AE0F-4A77-4190-AD3B-F09985CA0503}"/>
  </w:font>
  <w:font w:name="黑体">
    <w:panose1 w:val="02010609060101010101"/>
    <w:charset w:val="86"/>
    <w:family w:val="auto"/>
    <w:pitch w:val="default"/>
    <w:sig w:usb0="800002BF" w:usb1="38CF7CFA" w:usb2="00000016" w:usb3="00000000" w:csb0="00040001" w:csb1="00000000"/>
    <w:embedRegular r:id="rId2" w:fontKey="{A1CA7E12-F94B-4739-96FE-A0CED821C9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18030">
    <w:panose1 w:val="02000000000000000000"/>
    <w:charset w:val="86"/>
    <w:family w:val="auto"/>
    <w:pitch w:val="default"/>
    <w:sig w:usb0="00000001" w:usb1="08000000" w:usb2="00000000" w:usb3="00000000" w:csb0="00040000" w:csb1="00000000"/>
    <w:embedRegular r:id="rId3" w:fontKey="{BBD8ACEE-1D2E-454A-9E94-72BA84C57DDF}"/>
  </w:font>
  <w:font w:name="仿宋">
    <w:panose1 w:val="02010609060101010101"/>
    <w:charset w:val="86"/>
    <w:family w:val="modern"/>
    <w:pitch w:val="default"/>
    <w:sig w:usb0="800002BF" w:usb1="38CF7CFA" w:usb2="00000016" w:usb3="00000000" w:csb0="00040001" w:csb1="00000000"/>
    <w:embedRegular r:id="rId4" w:fontKey="{871BAE4F-63CD-4C02-8F9C-60C3880C6AC2}"/>
  </w:font>
  <w:font w:name="楷体">
    <w:panose1 w:val="02010609060101010101"/>
    <w:charset w:val="86"/>
    <w:family w:val="auto"/>
    <w:pitch w:val="default"/>
    <w:sig w:usb0="800002BF" w:usb1="38CF7CFA" w:usb2="00000016" w:usb3="00000000" w:csb0="00040001" w:csb1="00000000"/>
    <w:embedRegular r:id="rId5" w:fontKey="{3D433A02-8C12-4D9C-A5CB-E0127B92FED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ind w:left="40" w:firstLine="210" w:firstLineChars="1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40" w:firstLineChars="200"/>
      <w:jc w:val="both"/>
      <w:rPr>
        <w:sz w:val="20"/>
        <w:szCs w:val="20"/>
      </w:rPr>
    </w:pPr>
    <w:bookmarkStart w:id="14" w:name="_Hlk148369380"/>
    <w:bookmarkStart w:id="15" w:name="_Hlk148369381"/>
    <w:r>
      <w:rPr>
        <w:rFonts w:hint="eastAsia" w:ascii="楷体" w:hAnsi="楷体" w:eastAsia="楷体" w:cs="楷体"/>
        <w:sz w:val="22"/>
        <w:szCs w:val="22"/>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274955" cy="232410"/>
          <wp:effectExtent l="0" t="0" r="14605" b="11430"/>
          <wp:wrapTight wrapText="bothSides">
            <wp:wrapPolygon>
              <wp:start x="0" y="0"/>
              <wp:lineTo x="0" y="19830"/>
              <wp:lineTo x="20353" y="19830"/>
              <wp:lineTo x="20353" y="0"/>
              <wp:lineTo x="0" y="0"/>
            </wp:wrapPolygon>
          </wp:wrapTight>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
                  <a:stretch>
                    <a:fillRect/>
                  </a:stretch>
                </pic:blipFill>
                <pic:spPr>
                  <a:xfrm>
                    <a:off x="0" y="0"/>
                    <a:ext cx="274955" cy="232410"/>
                  </a:xfrm>
                  <a:prstGeom prst="rect">
                    <a:avLst/>
                  </a:prstGeom>
                  <a:noFill/>
                  <a:ln>
                    <a:noFill/>
                  </a:ln>
                </pic:spPr>
              </pic:pic>
            </a:graphicData>
          </a:graphic>
        </wp:anchor>
      </w:drawing>
    </w:r>
    <w:r>
      <w:rPr>
        <w:rFonts w:hint="eastAsia" w:ascii="楷体" w:hAnsi="楷体" w:eastAsia="楷体" w:cs="楷体"/>
        <w:sz w:val="22"/>
        <w:szCs w:val="22"/>
      </w:rPr>
      <w:t xml:space="preserve">淮河入海水道二期滨海枢纽工程土建施工及设备安装     </w:t>
    </w:r>
    <w:r>
      <w:rPr>
        <w:rFonts w:hint="eastAsia" w:ascii="楷体" w:hAnsi="楷体" w:eastAsia="楷体" w:cs="楷体"/>
        <w:sz w:val="22"/>
        <w:szCs w:val="22"/>
        <w:lang w:val="en-US" w:eastAsia="zh-CN"/>
      </w:rPr>
      <w:t xml:space="preserve">    立交地涵塔吊设备租赁</w:t>
    </w:r>
    <w:r>
      <w:rPr>
        <w:rFonts w:hint="eastAsia" w:ascii="楷体" w:hAnsi="楷体" w:eastAsia="楷体" w:cs="楷体"/>
        <w:sz w:val="22"/>
        <w:szCs w:val="22"/>
      </w:rPr>
      <w:t>招标文件</w:t>
    </w:r>
    <w:bookmarkEnd w:id="14"/>
    <w:bookmarkEnd w:id="15"/>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ZDU4NDg0ZmE2MTAzZTY0MGM2NjhjYjJmNTRkNjEifQ=="/>
    <w:docVar w:name="KSO_WPS_MARK_KEY" w:val="c37faef4-fc86-4b38-b2ce-a4d826a7abea"/>
  </w:docVars>
  <w:rsids>
    <w:rsidRoot w:val="009707B1"/>
    <w:rsid w:val="00007CFD"/>
    <w:rsid w:val="000218A8"/>
    <w:rsid w:val="00034143"/>
    <w:rsid w:val="00037EBE"/>
    <w:rsid w:val="00052DC8"/>
    <w:rsid w:val="00061A6D"/>
    <w:rsid w:val="00094EEC"/>
    <w:rsid w:val="000A6AFB"/>
    <w:rsid w:val="000B0040"/>
    <w:rsid w:val="000B0F61"/>
    <w:rsid w:val="000B3ED1"/>
    <w:rsid w:val="000C2122"/>
    <w:rsid w:val="000C473A"/>
    <w:rsid w:val="000C5082"/>
    <w:rsid w:val="000C5F14"/>
    <w:rsid w:val="000D00BA"/>
    <w:rsid w:val="000E192C"/>
    <w:rsid w:val="00105DEA"/>
    <w:rsid w:val="0011119A"/>
    <w:rsid w:val="0012146D"/>
    <w:rsid w:val="00137E75"/>
    <w:rsid w:val="00184E0A"/>
    <w:rsid w:val="00187F12"/>
    <w:rsid w:val="0019635F"/>
    <w:rsid w:val="00196CBA"/>
    <w:rsid w:val="001B308F"/>
    <w:rsid w:val="001B3DDE"/>
    <w:rsid w:val="001C4BD3"/>
    <w:rsid w:val="001D4EA3"/>
    <w:rsid w:val="001D6DFF"/>
    <w:rsid w:val="001F0B1F"/>
    <w:rsid w:val="001F3000"/>
    <w:rsid w:val="001F7047"/>
    <w:rsid w:val="0021116B"/>
    <w:rsid w:val="00215E73"/>
    <w:rsid w:val="00227045"/>
    <w:rsid w:val="00230291"/>
    <w:rsid w:val="0023311A"/>
    <w:rsid w:val="00242101"/>
    <w:rsid w:val="00256E56"/>
    <w:rsid w:val="002577F1"/>
    <w:rsid w:val="00257D89"/>
    <w:rsid w:val="002602A0"/>
    <w:rsid w:val="0029623C"/>
    <w:rsid w:val="002A332E"/>
    <w:rsid w:val="002A3837"/>
    <w:rsid w:val="002B299E"/>
    <w:rsid w:val="002C4DB7"/>
    <w:rsid w:val="002C545D"/>
    <w:rsid w:val="002C5BA3"/>
    <w:rsid w:val="002F4724"/>
    <w:rsid w:val="002F5A1A"/>
    <w:rsid w:val="002F6A55"/>
    <w:rsid w:val="00310B55"/>
    <w:rsid w:val="003326ED"/>
    <w:rsid w:val="0034427D"/>
    <w:rsid w:val="00351CAA"/>
    <w:rsid w:val="003529D4"/>
    <w:rsid w:val="00367458"/>
    <w:rsid w:val="00372711"/>
    <w:rsid w:val="00394767"/>
    <w:rsid w:val="0039761E"/>
    <w:rsid w:val="003C4DC0"/>
    <w:rsid w:val="003D05E0"/>
    <w:rsid w:val="003D219E"/>
    <w:rsid w:val="003D4C5A"/>
    <w:rsid w:val="00401692"/>
    <w:rsid w:val="00411951"/>
    <w:rsid w:val="00412920"/>
    <w:rsid w:val="00430D5B"/>
    <w:rsid w:val="0043135B"/>
    <w:rsid w:val="00432C7C"/>
    <w:rsid w:val="004855BD"/>
    <w:rsid w:val="004C1EA9"/>
    <w:rsid w:val="004D01DA"/>
    <w:rsid w:val="004D356C"/>
    <w:rsid w:val="004E0BEB"/>
    <w:rsid w:val="004E2EEA"/>
    <w:rsid w:val="005060EB"/>
    <w:rsid w:val="00523AD1"/>
    <w:rsid w:val="005266CD"/>
    <w:rsid w:val="00531CC4"/>
    <w:rsid w:val="00535E7E"/>
    <w:rsid w:val="00540410"/>
    <w:rsid w:val="00541725"/>
    <w:rsid w:val="005420B3"/>
    <w:rsid w:val="00545E15"/>
    <w:rsid w:val="00554792"/>
    <w:rsid w:val="0056323F"/>
    <w:rsid w:val="005703F2"/>
    <w:rsid w:val="00571CA0"/>
    <w:rsid w:val="00582833"/>
    <w:rsid w:val="005845B9"/>
    <w:rsid w:val="0059411A"/>
    <w:rsid w:val="005B336B"/>
    <w:rsid w:val="005C260D"/>
    <w:rsid w:val="005C3012"/>
    <w:rsid w:val="005D2BED"/>
    <w:rsid w:val="005D6AD0"/>
    <w:rsid w:val="005E77A5"/>
    <w:rsid w:val="005F454D"/>
    <w:rsid w:val="005F683E"/>
    <w:rsid w:val="006150D7"/>
    <w:rsid w:val="006210DC"/>
    <w:rsid w:val="006248BE"/>
    <w:rsid w:val="00625320"/>
    <w:rsid w:val="006313EE"/>
    <w:rsid w:val="00632767"/>
    <w:rsid w:val="006654EB"/>
    <w:rsid w:val="00670B94"/>
    <w:rsid w:val="00671A69"/>
    <w:rsid w:val="006724CF"/>
    <w:rsid w:val="006C5BEC"/>
    <w:rsid w:val="006D24B1"/>
    <w:rsid w:val="006E01FC"/>
    <w:rsid w:val="006E3317"/>
    <w:rsid w:val="006E4124"/>
    <w:rsid w:val="006F7ED2"/>
    <w:rsid w:val="007129EE"/>
    <w:rsid w:val="00724A1A"/>
    <w:rsid w:val="00734C3F"/>
    <w:rsid w:val="007377D4"/>
    <w:rsid w:val="0076043A"/>
    <w:rsid w:val="00760E9E"/>
    <w:rsid w:val="00761D8E"/>
    <w:rsid w:val="007637C1"/>
    <w:rsid w:val="007673D2"/>
    <w:rsid w:val="00770E8E"/>
    <w:rsid w:val="00781D9D"/>
    <w:rsid w:val="00782BC6"/>
    <w:rsid w:val="007B4B3A"/>
    <w:rsid w:val="007B7891"/>
    <w:rsid w:val="007D7C82"/>
    <w:rsid w:val="007E106A"/>
    <w:rsid w:val="007E1648"/>
    <w:rsid w:val="008165F8"/>
    <w:rsid w:val="0082392E"/>
    <w:rsid w:val="00824C15"/>
    <w:rsid w:val="00830216"/>
    <w:rsid w:val="00846251"/>
    <w:rsid w:val="00850926"/>
    <w:rsid w:val="00860F3E"/>
    <w:rsid w:val="00880632"/>
    <w:rsid w:val="008829D0"/>
    <w:rsid w:val="00884E8E"/>
    <w:rsid w:val="00885DB9"/>
    <w:rsid w:val="00892882"/>
    <w:rsid w:val="00894F25"/>
    <w:rsid w:val="008959A4"/>
    <w:rsid w:val="008A7C2F"/>
    <w:rsid w:val="008B1B4B"/>
    <w:rsid w:val="008B649D"/>
    <w:rsid w:val="008C0DD3"/>
    <w:rsid w:val="008F0EEA"/>
    <w:rsid w:val="008F2990"/>
    <w:rsid w:val="00910A38"/>
    <w:rsid w:val="009113FC"/>
    <w:rsid w:val="0091774A"/>
    <w:rsid w:val="00921DD1"/>
    <w:rsid w:val="00925BA3"/>
    <w:rsid w:val="00930998"/>
    <w:rsid w:val="00934E60"/>
    <w:rsid w:val="00942070"/>
    <w:rsid w:val="00950508"/>
    <w:rsid w:val="00953745"/>
    <w:rsid w:val="00961104"/>
    <w:rsid w:val="00964BC3"/>
    <w:rsid w:val="009707B1"/>
    <w:rsid w:val="00970F6A"/>
    <w:rsid w:val="00975193"/>
    <w:rsid w:val="00982A45"/>
    <w:rsid w:val="00983F2C"/>
    <w:rsid w:val="009911DC"/>
    <w:rsid w:val="00991F18"/>
    <w:rsid w:val="009931BD"/>
    <w:rsid w:val="00993C03"/>
    <w:rsid w:val="00994AC0"/>
    <w:rsid w:val="009A2254"/>
    <w:rsid w:val="009A44E5"/>
    <w:rsid w:val="009A6BC6"/>
    <w:rsid w:val="009A7582"/>
    <w:rsid w:val="009B29E2"/>
    <w:rsid w:val="009C17A1"/>
    <w:rsid w:val="009C2F4D"/>
    <w:rsid w:val="009C71DF"/>
    <w:rsid w:val="009D14A2"/>
    <w:rsid w:val="009D36C7"/>
    <w:rsid w:val="009E4E99"/>
    <w:rsid w:val="009F21BE"/>
    <w:rsid w:val="00A0410A"/>
    <w:rsid w:val="00A047E2"/>
    <w:rsid w:val="00A110D8"/>
    <w:rsid w:val="00A127B3"/>
    <w:rsid w:val="00A2332B"/>
    <w:rsid w:val="00A36AED"/>
    <w:rsid w:val="00A42A64"/>
    <w:rsid w:val="00A469F8"/>
    <w:rsid w:val="00A50AA7"/>
    <w:rsid w:val="00A56467"/>
    <w:rsid w:val="00A6480A"/>
    <w:rsid w:val="00A8763C"/>
    <w:rsid w:val="00A91163"/>
    <w:rsid w:val="00A9438C"/>
    <w:rsid w:val="00AA0DFF"/>
    <w:rsid w:val="00AA37D6"/>
    <w:rsid w:val="00AA533F"/>
    <w:rsid w:val="00AC1FD3"/>
    <w:rsid w:val="00AC4884"/>
    <w:rsid w:val="00AD0501"/>
    <w:rsid w:val="00AD5ED4"/>
    <w:rsid w:val="00AD7EC5"/>
    <w:rsid w:val="00AE3900"/>
    <w:rsid w:val="00AF6E79"/>
    <w:rsid w:val="00B0430E"/>
    <w:rsid w:val="00B2229B"/>
    <w:rsid w:val="00B2285D"/>
    <w:rsid w:val="00B261D1"/>
    <w:rsid w:val="00B30B6E"/>
    <w:rsid w:val="00B6173C"/>
    <w:rsid w:val="00B63748"/>
    <w:rsid w:val="00B63F97"/>
    <w:rsid w:val="00B6465A"/>
    <w:rsid w:val="00B6554F"/>
    <w:rsid w:val="00B764EA"/>
    <w:rsid w:val="00B77061"/>
    <w:rsid w:val="00B77F8B"/>
    <w:rsid w:val="00B84C0A"/>
    <w:rsid w:val="00B91EFD"/>
    <w:rsid w:val="00BA0044"/>
    <w:rsid w:val="00BA5D47"/>
    <w:rsid w:val="00BC00F3"/>
    <w:rsid w:val="00BC291D"/>
    <w:rsid w:val="00BC468D"/>
    <w:rsid w:val="00BC7A73"/>
    <w:rsid w:val="00BD25A1"/>
    <w:rsid w:val="00BD60BE"/>
    <w:rsid w:val="00C0058F"/>
    <w:rsid w:val="00C10B4F"/>
    <w:rsid w:val="00C12771"/>
    <w:rsid w:val="00C172A6"/>
    <w:rsid w:val="00C202C3"/>
    <w:rsid w:val="00C50799"/>
    <w:rsid w:val="00C5658D"/>
    <w:rsid w:val="00C71770"/>
    <w:rsid w:val="00C76C57"/>
    <w:rsid w:val="00C826D9"/>
    <w:rsid w:val="00CA18AF"/>
    <w:rsid w:val="00CA7797"/>
    <w:rsid w:val="00CB254F"/>
    <w:rsid w:val="00CB2DCB"/>
    <w:rsid w:val="00CB59DE"/>
    <w:rsid w:val="00CD0152"/>
    <w:rsid w:val="00CD4A2C"/>
    <w:rsid w:val="00CE3AF0"/>
    <w:rsid w:val="00CF190F"/>
    <w:rsid w:val="00D16C5C"/>
    <w:rsid w:val="00D17EE1"/>
    <w:rsid w:val="00D201E6"/>
    <w:rsid w:val="00D2115A"/>
    <w:rsid w:val="00D336C3"/>
    <w:rsid w:val="00D404DC"/>
    <w:rsid w:val="00D41117"/>
    <w:rsid w:val="00D52ACE"/>
    <w:rsid w:val="00D6067A"/>
    <w:rsid w:val="00D70B17"/>
    <w:rsid w:val="00D802D2"/>
    <w:rsid w:val="00D844DC"/>
    <w:rsid w:val="00DA3458"/>
    <w:rsid w:val="00DC57E7"/>
    <w:rsid w:val="00DD03EA"/>
    <w:rsid w:val="00DD11C2"/>
    <w:rsid w:val="00DE602F"/>
    <w:rsid w:val="00DF262C"/>
    <w:rsid w:val="00DF3220"/>
    <w:rsid w:val="00E0750B"/>
    <w:rsid w:val="00E178CA"/>
    <w:rsid w:val="00E528B0"/>
    <w:rsid w:val="00E7014F"/>
    <w:rsid w:val="00E726B0"/>
    <w:rsid w:val="00E727D0"/>
    <w:rsid w:val="00E83353"/>
    <w:rsid w:val="00E94D65"/>
    <w:rsid w:val="00E95BC0"/>
    <w:rsid w:val="00EA04EC"/>
    <w:rsid w:val="00EA416C"/>
    <w:rsid w:val="00EA7507"/>
    <w:rsid w:val="00EB5DAC"/>
    <w:rsid w:val="00EC6192"/>
    <w:rsid w:val="00ED762A"/>
    <w:rsid w:val="00EE57D6"/>
    <w:rsid w:val="00EF2DAB"/>
    <w:rsid w:val="00EF46C3"/>
    <w:rsid w:val="00EF5C6B"/>
    <w:rsid w:val="00F061E9"/>
    <w:rsid w:val="00F17464"/>
    <w:rsid w:val="00F2734C"/>
    <w:rsid w:val="00F328ED"/>
    <w:rsid w:val="00F36A6E"/>
    <w:rsid w:val="00F41569"/>
    <w:rsid w:val="00F56688"/>
    <w:rsid w:val="00F65D10"/>
    <w:rsid w:val="00F70A1A"/>
    <w:rsid w:val="00F75FC2"/>
    <w:rsid w:val="00F808E8"/>
    <w:rsid w:val="00F8294B"/>
    <w:rsid w:val="00F9692F"/>
    <w:rsid w:val="00FB6905"/>
    <w:rsid w:val="00FB6D94"/>
    <w:rsid w:val="00FC5F0C"/>
    <w:rsid w:val="00FD002F"/>
    <w:rsid w:val="00FD0A52"/>
    <w:rsid w:val="00FE6AE8"/>
    <w:rsid w:val="00FF3E75"/>
    <w:rsid w:val="02692AE6"/>
    <w:rsid w:val="027D4F23"/>
    <w:rsid w:val="028B38C4"/>
    <w:rsid w:val="02FF4FA9"/>
    <w:rsid w:val="03BD4C93"/>
    <w:rsid w:val="03DB240E"/>
    <w:rsid w:val="047049F9"/>
    <w:rsid w:val="060C4B01"/>
    <w:rsid w:val="083420ED"/>
    <w:rsid w:val="08357123"/>
    <w:rsid w:val="08DF474E"/>
    <w:rsid w:val="09AB5EF1"/>
    <w:rsid w:val="0A80786B"/>
    <w:rsid w:val="0AB47515"/>
    <w:rsid w:val="0ADB7DFB"/>
    <w:rsid w:val="0B113231"/>
    <w:rsid w:val="0BE10A0F"/>
    <w:rsid w:val="0C064E31"/>
    <w:rsid w:val="0C3838B1"/>
    <w:rsid w:val="0C4867C4"/>
    <w:rsid w:val="0D816076"/>
    <w:rsid w:val="0E624D9C"/>
    <w:rsid w:val="0EBE0962"/>
    <w:rsid w:val="0EFD5A6C"/>
    <w:rsid w:val="0FC0346E"/>
    <w:rsid w:val="10950A41"/>
    <w:rsid w:val="113D27B5"/>
    <w:rsid w:val="11583705"/>
    <w:rsid w:val="116A32BE"/>
    <w:rsid w:val="128C1F04"/>
    <w:rsid w:val="13385D50"/>
    <w:rsid w:val="133B68E6"/>
    <w:rsid w:val="13E659B1"/>
    <w:rsid w:val="146D0E60"/>
    <w:rsid w:val="156B6B5D"/>
    <w:rsid w:val="15EA4438"/>
    <w:rsid w:val="16190B7D"/>
    <w:rsid w:val="180A10F0"/>
    <w:rsid w:val="18E341B2"/>
    <w:rsid w:val="19040A7A"/>
    <w:rsid w:val="193E726F"/>
    <w:rsid w:val="19BF1C12"/>
    <w:rsid w:val="1A0E1128"/>
    <w:rsid w:val="1A561651"/>
    <w:rsid w:val="1A9A1998"/>
    <w:rsid w:val="1BCC0606"/>
    <w:rsid w:val="1C065AB1"/>
    <w:rsid w:val="1C674573"/>
    <w:rsid w:val="1D27048F"/>
    <w:rsid w:val="1D4A3FA3"/>
    <w:rsid w:val="1E0335B9"/>
    <w:rsid w:val="1E905236"/>
    <w:rsid w:val="202D3B9A"/>
    <w:rsid w:val="20AC0F62"/>
    <w:rsid w:val="20D504B9"/>
    <w:rsid w:val="20EF5209"/>
    <w:rsid w:val="2130647D"/>
    <w:rsid w:val="21743C5E"/>
    <w:rsid w:val="22723AE6"/>
    <w:rsid w:val="2389558B"/>
    <w:rsid w:val="24703103"/>
    <w:rsid w:val="24BF011E"/>
    <w:rsid w:val="24E52C95"/>
    <w:rsid w:val="26201AB2"/>
    <w:rsid w:val="266E4238"/>
    <w:rsid w:val="27426A24"/>
    <w:rsid w:val="27890857"/>
    <w:rsid w:val="27BC6D3B"/>
    <w:rsid w:val="27E70AD2"/>
    <w:rsid w:val="28335F34"/>
    <w:rsid w:val="291800E1"/>
    <w:rsid w:val="292A0DEA"/>
    <w:rsid w:val="2995009F"/>
    <w:rsid w:val="29F309A2"/>
    <w:rsid w:val="2BFB7259"/>
    <w:rsid w:val="2C343278"/>
    <w:rsid w:val="2CBE44F7"/>
    <w:rsid w:val="2CE628BB"/>
    <w:rsid w:val="2CF241A1"/>
    <w:rsid w:val="2D4D255F"/>
    <w:rsid w:val="2ED765B2"/>
    <w:rsid w:val="2F4A02C4"/>
    <w:rsid w:val="2F4D5528"/>
    <w:rsid w:val="2F972377"/>
    <w:rsid w:val="30121A9A"/>
    <w:rsid w:val="31663A06"/>
    <w:rsid w:val="318F0210"/>
    <w:rsid w:val="31E743E7"/>
    <w:rsid w:val="32275A12"/>
    <w:rsid w:val="33394E24"/>
    <w:rsid w:val="33EE40A7"/>
    <w:rsid w:val="345F1918"/>
    <w:rsid w:val="34B00BC9"/>
    <w:rsid w:val="35D2691D"/>
    <w:rsid w:val="35D50D74"/>
    <w:rsid w:val="36064889"/>
    <w:rsid w:val="3667175C"/>
    <w:rsid w:val="36CB18FA"/>
    <w:rsid w:val="36FE1C55"/>
    <w:rsid w:val="37AC3523"/>
    <w:rsid w:val="38214B80"/>
    <w:rsid w:val="38D57A46"/>
    <w:rsid w:val="38F77C64"/>
    <w:rsid w:val="398C761A"/>
    <w:rsid w:val="3A156427"/>
    <w:rsid w:val="3A8E01DB"/>
    <w:rsid w:val="3AAA6F82"/>
    <w:rsid w:val="3C237ED3"/>
    <w:rsid w:val="3CC51D2E"/>
    <w:rsid w:val="3CF529F8"/>
    <w:rsid w:val="3D694839"/>
    <w:rsid w:val="3DFB09DB"/>
    <w:rsid w:val="3E5325C6"/>
    <w:rsid w:val="3EC86B10"/>
    <w:rsid w:val="3EDD43E2"/>
    <w:rsid w:val="3F8C2EFD"/>
    <w:rsid w:val="3F9B129E"/>
    <w:rsid w:val="3FA806EF"/>
    <w:rsid w:val="3FD65263"/>
    <w:rsid w:val="3FF974C4"/>
    <w:rsid w:val="41036525"/>
    <w:rsid w:val="413761CE"/>
    <w:rsid w:val="415428DD"/>
    <w:rsid w:val="42164036"/>
    <w:rsid w:val="42AB727A"/>
    <w:rsid w:val="436B5D7F"/>
    <w:rsid w:val="43F2524C"/>
    <w:rsid w:val="43FB425B"/>
    <w:rsid w:val="440C5823"/>
    <w:rsid w:val="454F3F26"/>
    <w:rsid w:val="457E261E"/>
    <w:rsid w:val="46A05541"/>
    <w:rsid w:val="46C27CAF"/>
    <w:rsid w:val="470E3ECC"/>
    <w:rsid w:val="481D5D3A"/>
    <w:rsid w:val="49293049"/>
    <w:rsid w:val="4964602B"/>
    <w:rsid w:val="49841935"/>
    <w:rsid w:val="49D3061B"/>
    <w:rsid w:val="4A1A4B1A"/>
    <w:rsid w:val="4A560FE6"/>
    <w:rsid w:val="4AF94826"/>
    <w:rsid w:val="4B895879"/>
    <w:rsid w:val="4BD67CA0"/>
    <w:rsid w:val="4C221E1F"/>
    <w:rsid w:val="4DC24624"/>
    <w:rsid w:val="4F3203D5"/>
    <w:rsid w:val="4F551D3A"/>
    <w:rsid w:val="50CD6A6F"/>
    <w:rsid w:val="511E5D67"/>
    <w:rsid w:val="51324A3C"/>
    <w:rsid w:val="515F2108"/>
    <w:rsid w:val="516556AF"/>
    <w:rsid w:val="52613415"/>
    <w:rsid w:val="52F61E27"/>
    <w:rsid w:val="533C1422"/>
    <w:rsid w:val="538D4A41"/>
    <w:rsid w:val="53A312FA"/>
    <w:rsid w:val="53A56748"/>
    <w:rsid w:val="53AD043C"/>
    <w:rsid w:val="548328F8"/>
    <w:rsid w:val="54922C34"/>
    <w:rsid w:val="54AA6BF3"/>
    <w:rsid w:val="56AB2B47"/>
    <w:rsid w:val="56B66F9E"/>
    <w:rsid w:val="57896459"/>
    <w:rsid w:val="593037D7"/>
    <w:rsid w:val="598679E0"/>
    <w:rsid w:val="5A504131"/>
    <w:rsid w:val="5A5D5558"/>
    <w:rsid w:val="5C022CAF"/>
    <w:rsid w:val="5C1C245B"/>
    <w:rsid w:val="5C7F72A3"/>
    <w:rsid w:val="5CB10F03"/>
    <w:rsid w:val="5CFF0F11"/>
    <w:rsid w:val="5DA60650"/>
    <w:rsid w:val="5DBA7B13"/>
    <w:rsid w:val="5E86261F"/>
    <w:rsid w:val="5EE536CB"/>
    <w:rsid w:val="5F5768A7"/>
    <w:rsid w:val="60BF5B6D"/>
    <w:rsid w:val="60CF2BE8"/>
    <w:rsid w:val="60D20797"/>
    <w:rsid w:val="61616C24"/>
    <w:rsid w:val="6184278A"/>
    <w:rsid w:val="61F07FA8"/>
    <w:rsid w:val="620A44A0"/>
    <w:rsid w:val="62E61243"/>
    <w:rsid w:val="633049F2"/>
    <w:rsid w:val="63612F0B"/>
    <w:rsid w:val="644B741C"/>
    <w:rsid w:val="64580CB0"/>
    <w:rsid w:val="65666529"/>
    <w:rsid w:val="658904F7"/>
    <w:rsid w:val="67BD2A93"/>
    <w:rsid w:val="68692862"/>
    <w:rsid w:val="69777A85"/>
    <w:rsid w:val="697A64A5"/>
    <w:rsid w:val="697D3862"/>
    <w:rsid w:val="6A894DD0"/>
    <w:rsid w:val="6A965FDC"/>
    <w:rsid w:val="6B443F8C"/>
    <w:rsid w:val="6BC404DB"/>
    <w:rsid w:val="6BC866D4"/>
    <w:rsid w:val="6C8E2897"/>
    <w:rsid w:val="6C9F0F87"/>
    <w:rsid w:val="6CC938CF"/>
    <w:rsid w:val="6CCA7D73"/>
    <w:rsid w:val="6D766C03"/>
    <w:rsid w:val="6D9C0FE4"/>
    <w:rsid w:val="6F4D336D"/>
    <w:rsid w:val="6FD40036"/>
    <w:rsid w:val="702B785D"/>
    <w:rsid w:val="70B14CA6"/>
    <w:rsid w:val="714608F5"/>
    <w:rsid w:val="71B92164"/>
    <w:rsid w:val="71C440E6"/>
    <w:rsid w:val="728D7966"/>
    <w:rsid w:val="730B4709"/>
    <w:rsid w:val="735A61C9"/>
    <w:rsid w:val="739420B8"/>
    <w:rsid w:val="739A5E7A"/>
    <w:rsid w:val="73AF26D7"/>
    <w:rsid w:val="740873D5"/>
    <w:rsid w:val="75AD3793"/>
    <w:rsid w:val="75C10D37"/>
    <w:rsid w:val="76256DCD"/>
    <w:rsid w:val="77731A92"/>
    <w:rsid w:val="77EB7DB5"/>
    <w:rsid w:val="79B32BB9"/>
    <w:rsid w:val="7A1217FE"/>
    <w:rsid w:val="7A624726"/>
    <w:rsid w:val="7A9920B1"/>
    <w:rsid w:val="7B0A3F6D"/>
    <w:rsid w:val="7B2042D0"/>
    <w:rsid w:val="7B3C63C8"/>
    <w:rsid w:val="7CE326FF"/>
    <w:rsid w:val="7D7D0EC6"/>
    <w:rsid w:val="7DB54128"/>
    <w:rsid w:val="7E002EC9"/>
    <w:rsid w:val="7E9C2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120" w:after="120" w:line="360" w:lineRule="auto"/>
      <w:jc w:val="left"/>
      <w:outlineLvl w:val="1"/>
    </w:pPr>
    <w:rPr>
      <w:rFonts w:ascii="Arial" w:hAnsi="Arial"/>
      <w:bCs/>
      <w:kern w:val="0"/>
      <w:sz w:val="20"/>
      <w:szCs w:val="32"/>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24"/>
    <w:semiHidden/>
    <w:unhideWhenUsed/>
    <w:qFormat/>
    <w:uiPriority w:val="99"/>
    <w:rPr>
      <w:rFonts w:ascii="宋体"/>
      <w:sz w:val="18"/>
      <w:szCs w:val="18"/>
    </w:rPr>
  </w:style>
  <w:style w:type="paragraph" w:styleId="6">
    <w:name w:val="toa heading"/>
    <w:basedOn w:val="1"/>
    <w:next w:val="1"/>
    <w:unhideWhenUsed/>
    <w:qFormat/>
    <w:uiPriority w:val="0"/>
    <w:pPr>
      <w:spacing w:before="120"/>
    </w:pPr>
    <w:rPr>
      <w:rFonts w:ascii="Cambria" w:hAnsi="Cambria"/>
      <w:sz w:val="24"/>
      <w:szCs w:val="24"/>
    </w:rPr>
  </w:style>
  <w:style w:type="paragraph" w:styleId="7">
    <w:name w:val="Body Text 3"/>
    <w:basedOn w:val="1"/>
    <w:link w:val="21"/>
    <w:qFormat/>
    <w:uiPriority w:val="0"/>
    <w:pPr>
      <w:spacing w:after="120"/>
    </w:pPr>
    <w:rPr>
      <w:sz w:val="16"/>
      <w:szCs w:val="16"/>
    </w:rPr>
  </w:style>
  <w:style w:type="paragraph" w:styleId="8">
    <w:name w:val="Body Text"/>
    <w:basedOn w:val="1"/>
    <w:link w:val="27"/>
    <w:qFormat/>
    <w:uiPriority w:val="0"/>
    <w:pPr>
      <w:spacing w:after="120"/>
    </w:pPr>
    <w:rPr>
      <w:rFonts w:asciiTheme="minorHAnsi" w:hAnsiTheme="minorHAnsi" w:eastAsiaTheme="minorEastAsia" w:cstheme="minorBidi"/>
      <w:szCs w:val="24"/>
    </w:rPr>
  </w:style>
  <w:style w:type="paragraph" w:styleId="9">
    <w:name w:val="Plain Text"/>
    <w:basedOn w:val="1"/>
    <w:link w:val="20"/>
    <w:qFormat/>
    <w:uiPriority w:val="0"/>
    <w:rPr>
      <w:rFonts w:ascii="宋体" w:hAnsi="Courier New" w:cstheme="minorBidi"/>
      <w:szCs w:val="22"/>
    </w:rPr>
  </w:style>
  <w:style w:type="paragraph" w:styleId="10">
    <w:name w:val="footer"/>
    <w:basedOn w:val="1"/>
    <w:link w:val="19"/>
    <w:unhideWhenUsed/>
    <w:qFormat/>
    <w:uiPriority w:val="99"/>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4">
    <w:name w:val="Table Grid"/>
    <w:basedOn w:val="1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Hyperlink"/>
    <w:basedOn w:val="15"/>
    <w:semiHidden/>
    <w:unhideWhenUsed/>
    <w:qFormat/>
    <w:uiPriority w:val="99"/>
    <w:rPr>
      <w:color w:val="0000FF"/>
      <w:u w:val="single"/>
    </w:rPr>
  </w:style>
  <w:style w:type="character" w:customStyle="1" w:styleId="18">
    <w:name w:val="页眉 字符"/>
    <w:basedOn w:val="15"/>
    <w:link w:val="11"/>
    <w:qFormat/>
    <w:uiPriority w:val="99"/>
    <w:rPr>
      <w:sz w:val="18"/>
      <w:szCs w:val="18"/>
    </w:rPr>
  </w:style>
  <w:style w:type="character" w:customStyle="1" w:styleId="19">
    <w:name w:val="页脚 字符"/>
    <w:basedOn w:val="15"/>
    <w:link w:val="10"/>
    <w:qFormat/>
    <w:uiPriority w:val="99"/>
    <w:rPr>
      <w:sz w:val="18"/>
      <w:szCs w:val="18"/>
    </w:rPr>
  </w:style>
  <w:style w:type="character" w:customStyle="1" w:styleId="20">
    <w:name w:val="纯文本 字符"/>
    <w:link w:val="9"/>
    <w:qFormat/>
    <w:uiPriority w:val="0"/>
    <w:rPr>
      <w:rFonts w:ascii="宋体" w:hAnsi="Courier New" w:eastAsia="宋体"/>
    </w:rPr>
  </w:style>
  <w:style w:type="character" w:customStyle="1" w:styleId="21">
    <w:name w:val="正文文本 3 字符"/>
    <w:basedOn w:val="15"/>
    <w:link w:val="7"/>
    <w:qFormat/>
    <w:uiPriority w:val="0"/>
    <w:rPr>
      <w:rFonts w:ascii="Calibri" w:hAnsi="Calibri" w:eastAsia="宋体" w:cs="Times New Roman"/>
      <w:sz w:val="16"/>
      <w:szCs w:val="16"/>
    </w:rPr>
  </w:style>
  <w:style w:type="paragraph" w:styleId="22">
    <w:name w:val="List Paragraph"/>
    <w:basedOn w:val="1"/>
    <w:qFormat/>
    <w:uiPriority w:val="99"/>
    <w:pPr>
      <w:ind w:firstLine="420" w:firstLineChars="200"/>
    </w:pPr>
    <w:rPr>
      <w:szCs w:val="24"/>
    </w:rPr>
  </w:style>
  <w:style w:type="character" w:customStyle="1" w:styleId="23">
    <w:name w:val="纯文本 Char1"/>
    <w:basedOn w:val="15"/>
    <w:semiHidden/>
    <w:qFormat/>
    <w:uiPriority w:val="99"/>
    <w:rPr>
      <w:rFonts w:ascii="宋体" w:hAnsi="Courier New" w:eastAsia="宋体" w:cs="Courier New"/>
      <w:szCs w:val="21"/>
    </w:rPr>
  </w:style>
  <w:style w:type="character" w:customStyle="1" w:styleId="24">
    <w:name w:val="文档结构图 字符"/>
    <w:basedOn w:val="15"/>
    <w:link w:val="5"/>
    <w:semiHidden/>
    <w:qFormat/>
    <w:uiPriority w:val="99"/>
    <w:rPr>
      <w:rFonts w:ascii="宋体" w:hAnsi="Calibri" w:eastAsia="宋体" w:cs="Times New Roman"/>
      <w:sz w:val="18"/>
      <w:szCs w:val="18"/>
    </w:rPr>
  </w:style>
  <w:style w:type="paragraph" w:customStyle="1" w:styleId="25">
    <w:name w:val="列出段落1"/>
    <w:basedOn w:val="1"/>
    <w:qFormat/>
    <w:uiPriority w:val="99"/>
    <w:pPr>
      <w:ind w:firstLine="420" w:firstLineChars="200"/>
    </w:pPr>
    <w:rPr>
      <w:rFonts w:ascii="Times New Roman" w:hAnsi="Times New Roman"/>
      <w:szCs w:val="24"/>
    </w:rPr>
  </w:style>
  <w:style w:type="paragraph" w:customStyle="1" w:styleId="26">
    <w:name w:val="_Style 18"/>
    <w:basedOn w:val="1"/>
    <w:next w:val="22"/>
    <w:qFormat/>
    <w:uiPriority w:val="99"/>
    <w:pPr>
      <w:ind w:firstLine="420" w:firstLineChars="200"/>
    </w:pPr>
    <w:rPr>
      <w:rFonts w:ascii="Times New Roman" w:hAnsi="Times New Roman"/>
      <w:szCs w:val="24"/>
    </w:rPr>
  </w:style>
  <w:style w:type="character" w:customStyle="1" w:styleId="27">
    <w:name w:val="正文文本 字符"/>
    <w:link w:val="8"/>
    <w:qFormat/>
    <w:uiPriority w:val="0"/>
    <w:rPr>
      <w:szCs w:val="24"/>
    </w:rPr>
  </w:style>
  <w:style w:type="character" w:customStyle="1" w:styleId="28">
    <w:name w:val="正文文本 Char"/>
    <w:basedOn w:val="15"/>
    <w:semiHidden/>
    <w:qFormat/>
    <w:uiPriority w:val="99"/>
    <w:rPr>
      <w:rFonts w:ascii="Calibri" w:hAnsi="Calibri" w:eastAsia="宋体" w:cs="Times New Roman"/>
      <w:szCs w:val="20"/>
    </w:rPr>
  </w:style>
  <w:style w:type="character" w:customStyle="1" w:styleId="29">
    <w:name w:val="标题 2 字符"/>
    <w:basedOn w:val="15"/>
    <w:link w:val="3"/>
    <w:qFormat/>
    <w:uiPriority w:val="0"/>
    <w:rPr>
      <w:rFonts w:ascii="Arial" w:hAnsi="Arial" w:eastAsia="宋体" w:cs="Times New Roman"/>
      <w:bCs/>
      <w:kern w:val="0"/>
      <w:sz w:val="20"/>
      <w:szCs w:val="32"/>
    </w:rPr>
  </w:style>
  <w:style w:type="character" w:customStyle="1" w:styleId="30">
    <w:name w:val="标题 1 字符"/>
    <w:basedOn w:val="15"/>
    <w:link w:val="2"/>
    <w:qFormat/>
    <w:uiPriority w:val="9"/>
    <w:rPr>
      <w:rFonts w:ascii="Calibri" w:hAnsi="Calibri" w:eastAsia="宋体" w:cs="Times New Roman"/>
      <w:b/>
      <w:bCs/>
      <w:kern w:val="44"/>
      <w:sz w:val="44"/>
      <w:szCs w:val="44"/>
    </w:rPr>
  </w:style>
  <w:style w:type="character" w:customStyle="1" w:styleId="31">
    <w:name w:val="页眉 字符1"/>
    <w:qFormat/>
    <w:uiPriority w:val="99"/>
    <w:rPr>
      <w:rFonts w:ascii="Calibri" w:hAnsi="Calibri"/>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31b5156e-c5d0-4e22-a1c1-2bcefa2810cc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265B800B</paraID>
      <start>0</start>
      <end>2</end>
      <status>unmodified</status>
      <modifiedWord/>
      <trackRevisions>false</trackRevisions>
    </reviewItem>
    <reviewItem>
      <errorID>e9a8307a-7e90-4291-a483-faf8ac9d3fd0</errorID>
      <errorWord>下午16:00</errorWord>
      <group>L1_Knowledge</group>
      <groupName>知识性问题</groupName>
      <ability>L2_Time</ability>
      <abilityName>日期时间</abilityName>
      <candidateList>
        <item>16:00</item>
      </candidateList>
      <explain>24小时制的时间，不需要强调“下午”。</explain>
      <paraID>265B800B</paraID>
      <start>25</start>
      <end>32</end>
      <status>unmodified</status>
      <modifiedWord/>
      <trackRevisions>false</trackRevisions>
    </reviewItem>
    <reviewItem>
      <errorID>54cd82e3-7334-4edb-8172-58a7730cffaa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7553EED0</paraID>
      <start>0</start>
      <end>2</end>
      <status>unmodified</status>
      <modifiedWord/>
      <trackRevisions>false</trackRevisions>
    </reviewItem>
    <reviewItem>
      <errorID>77f06a4d-0987-438b-9165-cb469763dd5f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307B8AA5</paraID>
      <start>0</start>
      <end>2</end>
      <status>unmodified</status>
      <modifiedWord/>
      <trackRevisions>false</trackRevisions>
    </reviewItem>
    <reviewItem>
      <errorID>be55e13e-ab60-4c44-98ae-aeca02d4242e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5992CF82</paraID>
      <start>0</start>
      <end>2</end>
      <status>unmodified</status>
      <modifiedWord/>
      <trackRevisions>false</trackRevisions>
    </reviewItem>
    <reviewItem>
      <errorID>086754c5-14e4-4e2e-bf8f-50b38cc49610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3026D582</paraID>
      <start>0</start>
      <end>2</end>
      <status>unmodified</status>
      <modifiedWord/>
      <trackRevisions>false</trackRevisions>
    </reviewItem>
    <reviewItem>
      <errorID>5e953c38-7e29-45a3-9392-c0a386ed1002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102B427</paraID>
      <start>0</start>
      <end>2</end>
      <status>unmodified</status>
      <modifiedWord/>
      <trackRevisions>false</trackRevisions>
    </reviewItem>
    <reviewItem>
      <errorID>beafb976-6351-44b3-9ebd-e2b007b04567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46333FEC</paraID>
      <start>0</start>
      <end>2</end>
      <status>unmodified</status>
      <modifiedWord/>
      <trackRevisions>false</trackRevisions>
    </reviewItem>
    <reviewItem>
      <errorID>6920538e-5db9-42dd-a192-7e68b7ae9529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211B724</paraID>
      <start>0</start>
      <end>2</end>
      <status>unmodified</status>
      <modifiedWord/>
      <trackRevisions>false</trackRevisions>
    </reviewItem>
    <reviewItem>
      <errorID>731db0a1-1973-4d6a-811e-33b801af4e30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7CAB944D</paraID>
      <start>0</start>
      <end>2</end>
      <status>unmodified</status>
      <modifiedWord/>
      <trackRevisions>false</trackRevisions>
    </reviewItem>
    <reviewItem>
      <errorID>ab658bba-9f58-4742-85f8-e38264054500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102D775B</paraID>
      <start>0</start>
      <end>2</end>
      <status>unmodified</status>
      <modifiedWord/>
      <trackRevisions>false</trackRevisions>
    </reviewItem>
    <reviewItem>
      <errorID>8489e99b-76cc-4334-809f-f203a0d61375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6885B7A4</paraID>
      <start>0</start>
      <end>2</end>
      <status>unmodified</status>
      <modifiedWord/>
      <trackRevisions>false</trackRevisions>
    </reviewItem>
    <reviewItem>
      <errorID>bcc115c0-1511-44f0-bfe8-133e922c87c5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5990704F</paraID>
      <start>0</start>
      <end>2</end>
      <status>unmodified</status>
      <modifiedWord/>
      <trackRevisions>false</trackRevisions>
    </reviewItem>
    <reviewItem>
      <errorID>1743aeb0-be57-4317-a585-2cf0721db88e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30D423F9</paraID>
      <start>0</start>
      <end>2</end>
      <status>unmodified</status>
      <modifiedWord/>
      <trackRevisions>false</trackRevisions>
    </reviewItem>
    <reviewItem>
      <errorID>8f31a4d8-124b-4153-b013-d8e5f8679184</errorID>
      <errorWord>联同</errorWord>
      <group>L1_Word</group>
      <groupName>字词问题</groupName>
      <ability>L2_Typo</ability>
      <abilityName>字词错误</abilityName>
      <candidateList>
        <item>连同</item>
      </candidateList>
      <explain/>
      <paraID>4CEA8A5F</paraID>
      <start>107</start>
      <end>109</end>
      <status>modified</status>
      <modifiedWord>连同</modifiedWord>
      <trackRevisions>false</trackRevisions>
    </reviewItem>
    <reviewItem>
      <errorID>3a2c3545-5bc1-4f70-9ead-4f692c7f9a92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3DE7649F</paraID>
      <start>0</start>
      <end>2</end>
      <status>unmodified</status>
      <modifiedWord/>
      <trackRevisions>false</trackRevisions>
    </reviewItem>
    <reviewItem>
      <errorID>c9d708c2-5292-4c7e-813e-5313aa4f1916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710BEF2A</paraID>
      <start>0</start>
      <end>2</end>
      <status>unmodified</status>
      <modifiedWord/>
      <trackRevisions>false</trackRevisions>
    </reviewItem>
    <reviewItem>
      <errorID>15857bfd-e6d9-478c-9a51-6343ee66115e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31ACBFB0</paraID>
      <start>0</start>
      <end>2</end>
      <status>unmodified</status>
      <modifiedWord/>
      <trackRevisions>false</trackRevisions>
    </reviewItem>
    <reviewItem>
      <errorID>305ea619-b9fb-4dfa-8716-56e7f0bd27f1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4B4281CD</paraID>
      <start>0</start>
      <end>2</end>
      <status>unmodified</status>
      <modifiedWord/>
      <trackRevisions>false</trackRevisions>
    </reviewItem>
    <reviewItem>
      <errorID>3a154c75-7ad9-4153-bc36-9fd3d3fe0705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517A7E85</paraID>
      <start>0</start>
      <end>2</end>
      <status>unmodified</status>
      <modifiedWord/>
      <trackRevisions>false</trackRevisions>
    </reviewItem>
    <reviewItem>
      <errorID>1a7b6d97-174f-439c-aae7-d2579ba7f050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6354A77B</paraID>
      <start>0</start>
      <end>2</end>
      <status>unmodified</status>
      <modifiedWord/>
      <trackRevisions>false</trackRevisions>
    </reviewItem>
    <reviewItem>
      <errorID>8312a756-7c2f-4c1c-8496-3b9a2183e545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41A9FA7E</paraID>
      <start>0</start>
      <end>2</end>
      <status>unmodified</status>
      <modifiedWord/>
      <trackRevisions>false</trackRevisions>
    </reviewItem>
    <reviewItem>
      <errorID>c3ded73a-6112-4192-a41b-1d7b7927c838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30FB8153</paraID>
      <start>0</start>
      <end>2</end>
      <status>unmodified</status>
      <modifiedWord/>
      <trackRevisions>false</trackRevisions>
    </reviewItem>
    <reviewItem>
      <errorID>a2193beb-e374-4c00-ae2c-11d8b05adb9e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3B9D26EB</paraID>
      <start>0</start>
      <end>2</end>
      <status>unmodified</status>
      <modifiedWord/>
      <trackRevisions>false</trackRevisions>
    </reviewItem>
    <reviewItem>
      <errorID>739a5db0-c4ec-4cf7-a7f7-eab0885b2e4f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16EAD014</paraID>
      <start>0</start>
      <end>2</end>
      <status>unmodified</status>
      <modifiedWord/>
      <trackRevisions>false</trackRevisions>
    </reviewItem>
    <reviewItem>
      <errorID>426e87c8-0540-45af-b28e-e6d63fcd18d9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6864DEBE</paraID>
      <start>0</start>
      <end>2</end>
      <status>unmodified</status>
      <modifiedWord/>
      <trackRevisions>false</trackRevisions>
    </reviewItem>
    <reviewItem>
      <errorID>c9784619-5aa7-4030-8003-b0a97438718d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C20E12</paraID>
      <start>0</start>
      <end>2</end>
      <status>unmodified</status>
      <modifiedWord/>
      <trackRevisions>false</trackRevisions>
    </reviewItem>
    <reviewItem>
      <errorID>ea765aa7-8e5c-4605-8ced-77d2a5bcf6c6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2FA2835C</paraID>
      <start>0</start>
      <end>2</end>
      <status>unmodified</status>
      <modifiedWord/>
      <trackRevisions>false</trackRevisions>
    </reviewItem>
    <reviewItem>
      <errorID>e62c83a6-87fa-4eb5-a562-92f097f6d5ad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8962A75</paraID>
      <start>0</start>
      <end>2</end>
      <status>unmodified</status>
      <modifiedWord/>
      <trackRevisions>false</trackRevisions>
    </reviewItem>
    <reviewItem>
      <errorID>bd9e13d6-8a26-4df3-8695-1f69b6cb80ac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3E774CE</paraID>
      <start>0</start>
      <end>2</end>
      <status>unmodified</status>
      <modifiedWord/>
      <trackRevisions>false</trackRevisions>
    </reviewItem>
    <reviewItem>
      <errorID>18e7ef8c-01d7-46ab-b10b-706a5f669510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9FB68B4</paraID>
      <start>0</start>
      <end>2</end>
      <status>unmodified</status>
      <modifiedWord/>
      <trackRevisions>false</trackRevisions>
    </reviewItem>
    <reviewItem>
      <errorID>9bf00fff-3cd5-474e-bb8f-20562fae2369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16E2C3B3</paraID>
      <start>0</start>
      <end>2</end>
      <status>unmodified</status>
      <modifiedWord/>
      <trackRevisions>false</trackRevisions>
    </reviewItem>
    <reviewItem>
      <errorID>b7abe46b-14a2-47ca-a65b-8a6e19c49be3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147A6D64</paraID>
      <start>0</start>
      <end>2</end>
      <status>unmodified</status>
      <modifiedWord/>
      <trackRevisions>false</trackRevisions>
    </reviewItem>
    <reviewItem>
      <errorID>ac2bc60b-8669-458d-a4fe-b8bfc7454336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37C3541E</paraID>
      <start>0</start>
      <end>2</end>
      <status>unmodified</status>
      <modifiedWord/>
      <trackRevisions>false</trackRevisions>
    </reviewItem>
    <reviewItem>
      <errorID>485969f3-140c-4599-a27d-3e1737279e64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5B7EE4FA</paraID>
      <start>0</start>
      <end>2</end>
      <status>unmodified</status>
      <modifiedWord/>
      <trackRevisions>false</trackRevisions>
    </reviewItem>
    <reviewItem>
      <errorID>bdfb4c9c-3f90-46cd-822e-dd2e8f54cdc1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2E23421C</paraID>
      <start>0</start>
      <end>2</end>
      <status>unmodified</status>
      <modifiedWord/>
      <trackRevisions>false</trackRevisions>
    </reviewItem>
    <reviewItem>
      <errorID>92436df6-bc47-4a21-a597-1dae56f2ab7b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19ABE63E</paraID>
      <start>0</start>
      <end>2</end>
      <status>unmodified</status>
      <modifiedWord/>
      <trackRevisions>false</trackRevisions>
    </reviewItem>
    <reviewItem>
      <errorID>21a2d1aa-53f7-467d-9b50-9f45dcacfe27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7022FC01</paraID>
      <start>0</start>
      <end>2</end>
      <status>unmodified</status>
      <modifiedWord/>
      <trackRevisions>false</trackRevisions>
    </reviewItem>
    <reviewItem>
      <errorID>89045ab1-2701-484c-98b2-00a46ea47e2d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92AA289</paraID>
      <start>0</start>
      <end>2</end>
      <status>unmodified</status>
      <modifiedWord/>
      <trackRevisions>false</trackRevisions>
    </reviewItem>
    <reviewItem>
      <errorID>569a6a7a-8460-42ae-b38e-4bd876e43d98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43AA1219</paraID>
      <start>0</start>
      <end>2</end>
      <status>unmodified</status>
      <modifiedWord/>
      <trackRevisions>false</trackRevisions>
    </reviewItem>
    <reviewItem>
      <errorID>88dfb2c7-7998-431c-95e4-fefda4d10373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5825EEF</paraID>
      <start>0</start>
      <end>2</end>
      <status>unmodified</status>
      <modifiedWord/>
      <trackRevisions>false</trackRevisions>
    </reviewItem>
    <reviewItem>
      <errorID>289e0c8a-ecba-4242-8800-05f8affb998a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4620EC35</paraID>
      <start>0</start>
      <end>2</end>
      <status>unmodified</status>
      <modifiedWord/>
      <trackRevisions>false</trackRevisions>
    </reviewItem>
    <reviewItem>
      <errorID>9c4306d8-a75f-44c4-9ffb-9abeaf7dfcea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53B765BD</paraID>
      <start>0</start>
      <end>2</end>
      <status>unmodified</status>
      <modifiedWord/>
      <trackRevisions>false</trackRevisions>
    </reviewItem>
    <reviewItem>
      <errorID>1ce1cfc6-8b0a-4753-aa6c-b9d433828e1f</errorID>
      <errorWord>配</errorWord>
      <group>L1_Word</group>
      <groupName>字词问题</groupName>
      <ability>L2_Typo</ability>
      <abilityName>字词错误</abilityName>
      <candidateList>
        <item>配备</item>
      </candidateList>
      <explain>❶〈动〉根据需要分配（人力或物力）：～骨干力量｜～三辆吉普车。❷〈动〉布置（兵力）：按地形～火力。❸〈名〉成套的设备、装备等：现代化的～。</explain>
      <paraID>53B765BD</paraID>
      <start>44</start>
      <end>45</end>
      <status>unmodified</status>
      <modifiedWord/>
      <trackRevisions>false</trackRevisions>
    </reviewItem>
    <reviewItem>
      <errorID>eb2e200a-9ab5-4b5a-ad20-7e964fa382f7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5E5C8726</paraID>
      <start>0</start>
      <end>2</end>
      <status>unmodified</status>
      <modifiedWord/>
      <trackRevisions>false</trackRevisions>
    </reviewItem>
    <reviewItem>
      <errorID>734442a3-afe7-4031-82eb-aa0b1911f683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48F7C9F0</paraID>
      <start>0</start>
      <end>2</end>
      <status>unmodified</status>
      <modifiedWord/>
      <trackRevisions>false</trackRevisions>
    </reviewItem>
    <reviewItem>
      <errorID>eec89827-bd33-4346-8b8c-60f1e1c1baa5</errorID>
      <errorWord>一</errorWord>
      <group>L1_Word</group>
      <groupName>字词问题</groupName>
      <ability>L2_Typo</ability>
      <abilityName>字词错误</abilityName>
      <candidateList>
        <item>一个</item>
      </candidateList>
      <explain/>
      <paraID>48F7C9F0</paraID>
      <start>7</start>
      <end>8</end>
      <status>unmodified</status>
      <modifiedWord/>
      <trackRevisions>false</trackRevisions>
    </reviewItem>
    <reviewItem>
      <errorID>ed6be131-470d-455f-8ac1-4d64af0e1b10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2732D135</paraID>
      <start>0</start>
      <end>2</end>
      <status>unmodified</status>
      <modifiedWord/>
      <trackRevisions>false</trackRevisions>
    </reviewItem>
    <reviewItem>
      <errorID>c4fa8cf2-0a8e-4187-a831-6e6f7dc5f4df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7A738E46</paraID>
      <start>0</start>
      <end>2</end>
      <status>unmodified</status>
      <modifiedWord/>
      <trackRevisions>false</trackRevisions>
    </reviewItem>
    <reviewItem>
      <errorID>fb222e3a-f3d4-4b1b-b20d-50ce63fb2131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5F361302</paraID>
      <start>0</start>
      <end>2</end>
      <status>unmodified</status>
      <modifiedWord/>
      <trackRevisions>false</trackRevisions>
    </reviewItem>
    <reviewItem>
      <errorID>fa3ffc91-9857-466d-b6c3-1ceddd9aee54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1DFBC04</paraID>
      <start>0</start>
      <end>2</end>
      <status>unmodified</status>
      <modifiedWord/>
      <trackRevisions>false</trackRevisions>
    </reviewItem>
    <reviewItem>
      <errorID>8daa2e5f-76e5-482e-8025-6fe44268821f</errorID>
      <errorWord>张福生</errorWord>
      <group>L1_Sensitive</group>
      <groupName>敏感问题</groupName>
      <ability>L2_Disgraced</ability>
      <abilityName>落马官员</abilityName>
      <candidateList/>
      <explain>【落马官员】请注意，&lt;张福生&gt;为已落马官员的姓名。</explain>
      <paraID>5236DA79</paraID>
      <start>275</start>
      <end>278</end>
      <status>unmodified</status>
      <modifiedWord/>
      <trackRevisions>false</trackRevisions>
    </reviewItem>
    <reviewItem>
      <errorID>9cb892f3-fd79-480a-90a5-c5cb78029f2d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1D68281B</paraID>
      <start>0</start>
      <end>2</end>
      <status>unmodified</status>
      <modifiedWord/>
      <trackRevisions>false</trackRevisions>
    </reviewItem>
    <reviewItem>
      <errorID>aa65463e-d8b2-4b3b-be75-0f157708fffc</errorID>
      <errorWord>联同</errorWord>
      <group>L1_Word</group>
      <groupName>字词问题</groupName>
      <ability>L2_Typo</ability>
      <abilityName>字词错误</abilityName>
      <candidateList>
        <item>连同</item>
      </candidateList>
      <explain/>
      <paraID>3FD7469C</paraID>
      <start>98</start>
      <end>100</end>
      <status>unmodified</status>
      <modifiedWord/>
      <trackRevisions>false</trackRevisions>
    </reviewItem>
    <reviewItem>
      <errorID>8aa72de1-5e72-42b2-a212-f9c0e64a11e3</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152444E7</paraID>
      <start>0</start>
      <end>4</end>
      <status>unmodified</status>
      <modifiedWord/>
      <trackRevisions>false</trackRevisions>
    </reviewItem>
    <reviewItem>
      <errorID>4e3d0f3a-090c-45fa-8d01-b52c35a9f360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626E76E4</paraID>
      <start>0</start>
      <end>2</end>
      <status>unmodified</status>
      <modifiedWord/>
      <trackRevisions>false</trackRevisions>
    </reviewItem>
    <reviewItem>
      <errorID>4e353f31-74e5-4051-942c-fc78c03851f7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5778B50B</paraID>
      <start>0</start>
      <end>2</end>
      <status>unmodified</status>
      <modifiedWord/>
      <trackRevisions>false</trackRevisions>
    </reviewItem>
    <reviewItem>
      <errorID>5fa2a6d8-9f1d-4017-a292-80f80a2f22c2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145C20D6</paraID>
      <start>0</start>
      <end>2</end>
      <status>unmodified</status>
      <modifiedWord/>
      <trackRevisions>false</trackRevisions>
    </reviewItem>
    <reviewItem>
      <errorID>4822451d-f18b-46f4-bf69-f6903f9f8b4e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33C75C7D</paraID>
      <start>0</start>
      <end>2</end>
      <status>unmodified</status>
      <modifiedWord/>
      <trackRevisions>false</trackRevisions>
    </reviewItem>
    <reviewItem>
      <errorID>3c9cc38b-d595-4618-ab6d-ff7432c6e916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31CEC7CF</paraID>
      <start>0</start>
      <end>2</end>
      <status>unmodified</status>
      <modifiedWord/>
      <trackRevisions>false</trackRevisions>
    </reviewItem>
    <reviewItem>
      <errorID>2cd6ca18-f177-4e83-bdf2-be42ab4699ad</errorID>
      <errorWord>，为</errorWord>
      <group>L1_Word</group>
      <groupName>字词问题</groupName>
      <ability>L2_Typo</ability>
      <abilityName>字词错误</abilityName>
      <candidateList>
        <item>，</item>
      </candidateList>
      <explain/>
      <paraID>31CEC7CF</paraID>
      <start>21</start>
      <end>23</end>
      <status>unmodified</status>
      <modifiedWord/>
      <trackRevisions>false</trackRevisions>
    </reviewItem>
    <reviewItem>
      <errorID>87e10f8f-9c7b-4a12-80d9-6b5628996004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1AB5D9BE</paraID>
      <start>0</start>
      <end>2</end>
      <status>unmodified</status>
      <modifiedWord/>
      <trackRevisions>false</trackRevisions>
    </reviewItem>
    <reviewItem>
      <errorID>c1d2a19e-a453-4e45-bbb0-b797bb17840b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3525B82E</paraID>
      <start>0</start>
      <end>2</end>
      <status>unmodified</status>
      <modifiedWord/>
      <trackRevisions>false</trackRevisions>
    </reviewItem>
    <reviewItem>
      <errorID>aac9183a-dc91-4980-a4bb-f05578c0a667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25A0B631</paraID>
      <start>0</start>
      <end>2</end>
      <status>unmodified</status>
      <modifiedWord/>
      <trackRevisions>false</trackRevisions>
    </reviewItem>
    <reviewItem>
      <errorID>5295cb57-ef8e-4552-9591-c3f5bbcb0728</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3963DC99</paraID>
      <start>0</start>
      <end>2</end>
      <status>unmodified</status>
      <modifiedWord/>
      <trackRevisions>false</trackRevisions>
    </reviewItem>
    <reviewItem>
      <errorID>9fa1f93a-5a37-4e04-9089-79af390d6334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F5D3036</paraID>
      <start>0</start>
      <end>3</end>
      <status>unmodified</status>
      <modifiedWord/>
      <trackRevisions>false</trackRevisions>
    </reviewItem>
    <reviewItem>
      <errorID>cd89d415-d119-4e14-bf6a-9185213b0e92</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2D820AB1</paraID>
      <start>0</start>
      <end>4</end>
      <status>unmodified</status>
      <modifiedWord/>
      <trackRevisions>false</trackRevisions>
    </reviewItem>
    <reviewItem>
      <errorID>398f406a-5003-469e-abf0-345119862760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59294210</paraID>
      <start>0</start>
      <end>2</end>
      <status>unmodified</status>
      <modifiedWord/>
      <trackRevisions>false</trackRevisions>
    </reviewItem>
    <reviewItem>
      <errorID>3b25979f-65e1-4a5d-aa0a-6c5af8c5901f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3220F2AC</paraID>
      <start>0</start>
      <end>2</end>
      <status>unmodified</status>
      <modifiedWord/>
      <trackRevisions>false</trackRevisions>
    </reviewItem>
    <reviewItem>
      <errorID>0f74b735-34bf-4b33-8d28-6c1357dca581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4896D49C</paraID>
      <start>0</start>
      <end>2</end>
      <status>unmodified</status>
      <modifiedWord/>
      <trackRevisions>false</trackRevisions>
    </reviewItem>
    <reviewItem>
      <errorID>ab25e305-3733-4dfc-8100-73529602f18c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6095167</paraID>
      <start>0</start>
      <end>2</end>
      <status>unmodified</status>
      <modifiedWord/>
      <trackRevisions>false</trackRevisions>
    </reviewItem>
    <reviewItem>
      <errorID>fe641d72-4244-4948-b2c1-7cb2f809cc0d</errorID>
      <errorWord>,</errorWord>
      <group>L1_Format</group>
      <groupName>格式问题</groupName>
      <ability>L2_HalfPunc_CN</ability>
      <abilityName/>
      <candidateList>
        <item>，</item>
      </candidateList>
      <explain>文本全半角错误。</explain>
      <paraID> 6095167</paraID>
      <start>79</start>
      <end>80</end>
      <status>unmodified</status>
      <modifiedWord/>
      <trackRevisions>false</trackRevisions>
    </reviewItem>
    <reviewItem>
      <errorID>3f732197-7ff0-428a-933f-0bcf59c8b64d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DB63DA7</paraID>
      <start>0</start>
      <end>2</end>
      <status>unmodified</status>
      <modifiedWord/>
      <trackRevisions>false</trackRevisions>
    </reviewItem>
    <reviewItem>
      <errorID>f60bf3a6-1a65-435b-85c3-650ad6bf3da8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212EA43C</paraID>
      <start>0</start>
      <end>2</end>
      <status>unmodified</status>
      <modifiedWord/>
      <trackRevisions>false</trackRevisions>
    </reviewItem>
    <reviewItem>
      <errorID>fcdbe5b0-4869-4add-b88e-df88321e665e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4AD8BEAD</paraID>
      <start>0</start>
      <end>2</end>
      <status>unmodified</status>
      <modifiedWord/>
      <trackRevisions>false</trackRevisions>
    </reviewItem>
    <reviewItem>
      <errorID>ebea7b61-b67a-43ff-b18d-70c629811dd6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36E5AAE</paraID>
      <start>0</start>
      <end>2</end>
      <status>unmodified</status>
      <modifiedWord/>
      <trackRevisions>false</trackRevisions>
    </reviewItem>
    <reviewItem>
      <errorID>7783b26d-2ffe-4946-b128-f2ac1ab94695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7512198C</paraID>
      <start>0</start>
      <end>2</end>
      <status>unmodified</status>
      <modifiedWord/>
      <trackRevisions>false</trackRevisions>
    </reviewItem>
    <reviewItem>
      <errorID>3140c2de-aae2-492c-9df8-64e91cbbc6b5</errorID>
      <errorWord>(</errorWord>
      <group>L1_Format</group>
      <groupName>格式问题</groupName>
      <ability>L2_HalfPunc_CN</ability>
      <abilityName/>
      <candidateList>
        <item>（</item>
      </candidateList>
      <explain>文本全半角错误。</explain>
      <paraID>7512198C</paraID>
      <start>45</start>
      <end>46</end>
      <status>unmodified</status>
      <modifiedWord/>
      <trackRevisions>false</trackRevisions>
    </reviewItem>
    <reviewItem>
      <errorID>c98adad7-9e52-47bb-8900-630646b65aca</errorID>
      <errorWord>)</errorWord>
      <group>L1_Format</group>
      <groupName>格式问题</groupName>
      <ability>L2_HalfPunc_CN</ability>
      <abilityName/>
      <candidateList>
        <item>）</item>
      </candidateList>
      <explain>文本全半角错误。</explain>
      <paraID>7512198C</paraID>
      <start>48</start>
      <end>49</end>
      <status>unmodified</status>
      <modifiedWord/>
      <trackRevisions>false</trackRevisions>
    </reviewItem>
    <reviewItem>
      <errorID>37318dae-f0cd-40b7-bfca-cb29929dbf9d</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788813A7</paraID>
      <start>0</start>
      <end>3</end>
      <status>unmodified</status>
      <modifiedWord/>
      <trackRevisions>false</trackRevisions>
    </reviewItem>
    <reviewItem>
      <errorID>a5d8c599-35e8-46fc-b6d4-e96fd0090225</errorID>
      <errorWord>、及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788813A7</paraID>
      <start>19</start>
      <end>21</end>
      <status>unmodified</status>
      <modifiedWord/>
      <trackRevisions>false</trackRevisions>
    </reviewItem>
    <reviewItem>
      <errorID>77c224ad-b1ad-4e66-a1e8-96667e98b98d</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5759A38E</paraID>
      <start>0</start>
      <end>3</end>
      <status>unmodified</status>
      <modifiedWord/>
      <trackRevisions>false</trackRevisions>
    </reviewItem>
    <reviewItem>
      <errorID>2f0bf791-c560-4c8b-8e72-df8aea40408a</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503BF7E0</paraID>
      <start>0</start>
      <end>3</end>
      <status>unmodified</status>
      <modifiedWord/>
      <trackRevisions>false</trackRevisions>
    </reviewItem>
    <reviewItem>
      <errorID>b5cae549-421d-4696-b9b0-20720b82d61d</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702E6703</paraID>
      <start>0</start>
      <end>3</end>
      <status>unmodified</status>
      <modifiedWord/>
      <trackRevisions>false</trackRevisions>
    </reviewItem>
    <reviewItem>
      <errorID>1e277555-35c9-42ad-95aa-8ba2a9c7ceb5</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3829F6E8</paraID>
      <start>0</start>
      <end>3</end>
      <status>unmodified</status>
      <modifiedWord/>
      <trackRevisions>false</trackRevisions>
    </reviewItem>
    <reviewItem>
      <errorID>c4b7581d-5a54-446d-97a4-6b6085271893</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75BD42F1</paraID>
      <start>0</start>
      <end>3</end>
      <status>unmodified</status>
      <modifiedWord/>
      <trackRevisions>false</trackRevisions>
    </reviewItem>
    <reviewItem>
      <errorID>90cc8781-29b7-4244-8b7c-4f485be9e537</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31D23782</paraID>
      <start>0</start>
      <end>3</end>
      <status>unmodified</status>
      <modifiedWord/>
      <trackRevisions>false</trackRevisions>
    </reviewItem>
    <reviewItem>
      <errorID>885d18bb-295b-4d94-99f1-62979f212b85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2C312D61</paraID>
      <start>0</start>
      <end>2</end>
      <status>unmodified</status>
      <modifiedWord/>
      <trackRevisions>false</trackRevisions>
    </reviewItem>
    <reviewItem>
      <errorID>62905250-4430-45b4-901b-2da6aecbba14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1BCD57DA</paraID>
      <start>0</start>
      <end>2</end>
      <status>unmodified</status>
      <modifiedWord/>
      <trackRevisions>false</trackRevisions>
    </reviewItem>
    <reviewItem>
      <errorID>4a446253-5113-4db8-82ae-871f56c8e954</errorID>
      <errorWord>共同协商</errorWord>
      <group>L1_Grammar</group>
      <groupName>语法问题</groupName>
      <ability>L2_Grammar</ability>
      <abilityName>语法错误</abilityName>
      <candidateList>
        <item>协商</item>
      </candidateList>
      <explain/>
      <paraID>1BCD57DA</paraID>
      <start>59</start>
      <end>63</end>
      <status>unmodified</status>
      <modifiedWord/>
      <trackRevisions>false</trackRevisions>
    </reviewItem>
    <reviewItem>
      <errorID>f9a59ea7-d978-4d31-ad09-0fa0a8dbfc36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33627274</paraID>
      <start>0</start>
      <end>2</end>
      <status>unmodified</status>
      <modifiedWord/>
      <trackRevisions>false</trackRevisions>
    </reviewItem>
    <reviewItem>
      <errorID>23ed87d7-1abd-4e44-8843-51937cbd3bcb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6F175798</paraID>
      <start>0</start>
      <end>2</end>
      <status>unmodified</status>
      <modifiedWord/>
      <trackRevisions>false</trackRevisions>
    </reviewItem>
    <reviewItem>
      <errorID>9d03a307-76a6-449a-bf11-6f571f2230cb</errorID>
      <errorWord>：/。</errorWord>
      <group>L1_Punc</group>
      <groupName>标点问题</groupName>
      <ability>L2_Punc_CN</ability>
      <abilityName/>
      <candidateList>
        <item>：</item>
      </candidateList>
      <explain/>
      <paraID>6F175798</paraID>
      <start>4</start>
      <end>7</end>
      <status>unmodified</status>
      <modifiedWord/>
      <trackRevisions>false</trackRevisions>
    </reviewItem>
    <reviewItem>
      <errorID>31554a15-bc46-4418-b52b-3e6e1c21cdcf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78CAAC4</paraID>
      <start>0</start>
      <end>2</end>
      <status>unmodified</status>
      <modifiedWord/>
      <trackRevisions>false</trackRevisions>
    </reviewItem>
    <reviewItem>
      <errorID>f42e3916-7194-4baa-a874-4f4c4df420df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5D77B061</paraID>
      <start>0</start>
      <end>2</end>
      <status>unmodified</status>
      <modifiedWord/>
      <trackRevisions>false</trackRevisions>
    </reviewItem>
    <reviewItem>
      <errorID>64af0818-9156-4eba-a51e-9174ea014ca1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53B65506</paraID>
      <start>0</start>
      <end>2</end>
      <status>unmodified</status>
      <modifiedWord/>
      <trackRevisions>false</trackRevisions>
    </reviewItem>
    <reviewItem>
      <errorID>8b52504f-7947-49c1-8b8c-8ff0da6d8788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78F99853</paraID>
      <start>0</start>
      <end>2</end>
      <status>unmodified</status>
      <modifiedWord/>
      <trackRevisions>false</trackRevisions>
    </reviewItem>
    <reviewItem>
      <errorID>6bcce854-867d-4d01-aad3-e5140eebb08f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4102419F</paraID>
      <start>0</start>
      <end>2</end>
      <status>unmodified</status>
      <modifiedWord/>
      <trackRevisions>false</trackRevisions>
    </reviewItem>
    <reviewItem>
      <errorID>7a30b795-a4b8-4e46-af28-4e4ce891c1c2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3BE6C9BD</paraID>
      <start>0</start>
      <end>2</end>
      <status>unmodified</status>
      <modifiedWord/>
      <trackRevisions>false</trackRevisions>
    </reviewItem>
    <reviewItem>
      <errorID>d21bab8a-c9a2-4217-8467-7a5e13ae150b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3CB6A008</paraID>
      <start>0</start>
      <end>2</end>
      <status>unmodified</status>
      <modifiedWord/>
      <trackRevisions>false</trackRevisions>
    </reviewItem>
    <reviewItem>
      <errorID>bfd3e94b-1c36-41ba-9012-1a9800b877cb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53B3F4E8</paraID>
      <start>0</start>
      <end>2</end>
      <status>unmodified</status>
      <modifiedWord/>
      <trackRevisions>false</trackRevisions>
    </reviewItem>
    <reviewItem>
      <errorID>6e6dfbb2-b8e5-4ea3-9998-31ef864ce524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45EA913</paraID>
      <start>0</start>
      <end>2</end>
      <status>unmodified</status>
      <modifiedWord/>
      <trackRevisions>false</trackRevisions>
    </reviewItem>
    <reviewItem>
      <errorID>f0006d8a-db21-49bf-8991-ef71d92ad43a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2381A366</paraID>
      <start>0</start>
      <end>2</end>
      <status>unmodified</status>
      <modifiedWord/>
      <trackRevisions>false</trackRevisions>
    </reviewItem>
    <reviewItem>
      <errorID>bd085aef-9b94-4704-945c-1162e67735bf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2E692F0B</paraID>
      <start>0</start>
      <end>2</end>
      <status>unmodified</status>
      <modifiedWord/>
      <trackRevisions>false</trackRevisions>
    </reviewItem>
    <reviewItem>
      <errorID>f8c46a1c-6a51-457f-8eb0-219f39193179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215B6701</paraID>
      <start>0</start>
      <end>2</end>
      <status>unmodified</status>
      <modifiedWord/>
      <trackRevisions>false</trackRevisions>
    </reviewItem>
    <reviewItem>
      <errorID>2008b428-c8d1-453d-9079-87512bfa6da0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8F8051</paraID>
      <start>0</start>
      <end>2</end>
      <status>unmodified</status>
      <modifiedWord/>
      <trackRevisions>false</trackRevisions>
    </reviewItem>
    <reviewItem>
      <errorID>4b1aa90a-03c5-4937-a041-55b57468940d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4A0B9FA0</paraID>
      <start>0</start>
      <end>2</end>
      <status>unmodified</status>
      <modifiedWord/>
      <trackRevisions>false</trackRevisions>
    </reviewItem>
    <reviewItem>
      <errorID>d1e7a752-d4ab-4f91-bf2d-8aa509427e29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6C793308</paraID>
      <start>0</start>
      <end>2</end>
      <status>unmodified</status>
      <modifiedWord/>
      <trackRevisions>false</trackRevisions>
    </reviewItem>
    <reviewItem>
      <errorID>eb7c47fe-9ef1-4458-9d14-f9633d1f94e3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4F43B512</paraID>
      <start>0</start>
      <end>2</end>
      <status>unmodified</status>
      <modifiedWord/>
      <trackRevisions>false</trackRevisions>
    </reviewItem>
    <reviewItem>
      <errorID>c686bdbd-39fc-4da5-bfd5-637e3bd2a0c5</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240762C4</paraID>
      <start>0</start>
      <end>3</end>
      <status>unmodified</status>
      <modifiedWord/>
      <trackRevisions>false</trackRevisions>
    </reviewItem>
    <reviewItem>
      <errorID>8ab1fe08-ed7d-4e76-af12-80b859fe1b2c</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3EEFB5C3</paraID>
      <start>0</start>
      <end>3</end>
      <status>unmodified</status>
      <modifiedWord/>
      <trackRevisions>false</trackRevisions>
    </reviewItem>
    <reviewItem>
      <errorID>f025eb08-96ed-4e62-b0f1-3f696bd34825</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4FD316AB</paraID>
      <start>0</start>
      <end>3</end>
      <status>unmodified</status>
      <modifiedWord/>
      <trackRevisions>false</trackRevisions>
    </reviewItem>
    <reviewItem>
      <errorID>60bc6fb3-f0cf-453f-adad-603248a97b30</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4BB6A08D</paraID>
      <start>0</start>
      <end>3</end>
      <status>unmodified</status>
      <modifiedWord/>
      <trackRevisions>false</trackRevisions>
    </reviewItem>
    <reviewItem>
      <errorID>95d527fa-2678-4067-8811-e9664d3626d1</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776EBCBE</paraID>
      <start>0</start>
      <end>3</end>
      <status>unmodified</status>
      <modifiedWord/>
      <trackRevisions>false</trackRevisions>
    </reviewItem>
    <reviewItem>
      <errorID>8d41fd4b-7749-4e3b-953f-591d8b4e5a71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1D78ECC7</paraID>
      <start>0</start>
      <end>3</end>
      <status>unmodified</status>
      <modifiedWord/>
      <trackRevisions>false</trackRevisions>
    </reviewItem>
    <reviewItem>
      <errorID>a786ac2a-2c77-417d-8a0d-2015d5fb64f5</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4633311B</paraID>
      <start>0</start>
      <end>3</end>
      <status>unmodified</status>
      <modifiedWord/>
      <trackRevisions>false</trackRevisions>
    </reviewItem>
  </reviewItems>
  <config/>
</contractReview>
</file>

<file path=customXml/itemProps1.xml><?xml version="1.0" encoding="utf-8"?>
<ds:datastoreItem xmlns:ds="http://schemas.openxmlformats.org/officeDocument/2006/customXml" ds:itemID="{236A2986-E6C4-4012-903D-D3D22CC5D9FE}">
  <ds:schemaRefs/>
</ds:datastoreItem>
</file>

<file path=customXml/itemProps2.xml><?xml version="1.0" encoding="utf-8"?>
<ds:datastoreItem xmlns:ds="http://schemas.openxmlformats.org/officeDocument/2006/customXml" ds:itemID="{702a1aec-2739-466d-b13c-e921847d41ad}">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22802</Words>
  <Characters>23540</Characters>
  <Lines>290</Lines>
  <Paragraphs>277</Paragraphs>
  <TotalTime>12</TotalTime>
  <ScaleCrop>false</ScaleCrop>
  <LinksUpToDate>false</LinksUpToDate>
  <CharactersWithSpaces>23784</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2023-12-28T14:52:00Z</dcterms:created>
  <dc:creator>mi Jess</dc:creator>
  <cp:lastModifiedBy>朱丽</cp:lastModifiedBy>
  <cp:lastPrinted>2026-04-21T00:13:00Z</cp:lastPrinted>
  <dcterms:modified xsi:type="dcterms:W3CDTF">2026-06-26T07:50:35Z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7485C8DF309E40C29ECA4C8B97EE5D0D_13</vt:lpwstr>
  </property>
  <property fmtid="{D5CDD505-2E9C-101B-9397-08002B2CF9AE}" pid="4" name="KSOTemplateDocerSaveRecord">
    <vt:lpwstr>eyJoZGlkIjoiNjc3ZDU4NDg0ZmE2MTAzZTY0MGM2NjhjYjJmNTRkNjEiLCJ1c2VySWQiOiI3MjEwOTQ1MTcifQ==</vt:lpwstr>
  </property>
</Properties>
</file>